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45C5" w14:textId="77B917F0" w:rsidR="004A78F1" w:rsidRPr="004A78F1" w:rsidRDefault="004A78F1" w:rsidP="004A78F1">
      <w:pPr>
        <w:spacing w:line="360" w:lineRule="auto"/>
        <w:jc w:val="center"/>
        <w:rPr>
          <w:b/>
          <w:u w:val="single"/>
        </w:rPr>
      </w:pPr>
      <w:r>
        <w:rPr>
          <w:b/>
          <w:u w:val="single"/>
        </w:rPr>
        <w:t>PUBLIC LAW PROJECT</w:t>
      </w:r>
      <w:r w:rsidR="00AB3905">
        <w:rPr>
          <w:b/>
          <w:u w:val="single"/>
        </w:rPr>
        <w:t xml:space="preserve"> CONFERENCE</w:t>
      </w:r>
    </w:p>
    <w:p w14:paraId="56D96EFB" w14:textId="77777777" w:rsidR="004A78F1" w:rsidRDefault="004A78F1" w:rsidP="004A78F1">
      <w:pPr>
        <w:spacing w:line="360" w:lineRule="auto"/>
        <w:jc w:val="center"/>
        <w:rPr>
          <w:u w:val="single"/>
        </w:rPr>
      </w:pPr>
    </w:p>
    <w:p w14:paraId="5FBAA70D" w14:textId="77777777" w:rsidR="004A78F1" w:rsidRPr="004A78F1" w:rsidRDefault="004A78F1" w:rsidP="004A78F1">
      <w:pPr>
        <w:spacing w:line="360" w:lineRule="auto"/>
        <w:jc w:val="center"/>
        <w:rPr>
          <w:b/>
          <w:u w:val="single"/>
        </w:rPr>
      </w:pPr>
      <w:r w:rsidRPr="004A78F1">
        <w:rPr>
          <w:b/>
          <w:u w:val="single"/>
        </w:rPr>
        <w:t>DISCRIMINATION LAW FOR PUBLIC LAWYERS</w:t>
      </w:r>
    </w:p>
    <w:p w14:paraId="0599F78C" w14:textId="16A774CB" w:rsidR="004A78F1" w:rsidRDefault="004A78F1" w:rsidP="004A78F1">
      <w:pPr>
        <w:spacing w:line="360" w:lineRule="auto"/>
        <w:jc w:val="center"/>
        <w:rPr>
          <w:b/>
          <w:u w:val="single"/>
        </w:rPr>
      </w:pPr>
      <w:r w:rsidRPr="004A78F1">
        <w:rPr>
          <w:b/>
          <w:u w:val="single"/>
        </w:rPr>
        <w:t>PUBLIC LAW FOR DISCRIMINATION LAWYERS</w:t>
      </w:r>
    </w:p>
    <w:p w14:paraId="44E8BA9C" w14:textId="77777777" w:rsidR="004A78F1" w:rsidRDefault="004A78F1" w:rsidP="004A78F1">
      <w:pPr>
        <w:spacing w:line="360" w:lineRule="auto"/>
        <w:jc w:val="center"/>
        <w:rPr>
          <w:b/>
          <w:u w:val="single"/>
        </w:rPr>
      </w:pPr>
    </w:p>
    <w:p w14:paraId="2F4BB9EE" w14:textId="0728AF57" w:rsidR="004A78F1" w:rsidRDefault="004A78F1" w:rsidP="004A78F1">
      <w:pPr>
        <w:spacing w:line="360" w:lineRule="auto"/>
        <w:jc w:val="center"/>
        <w:rPr>
          <w:b/>
          <w:u w:val="single"/>
        </w:rPr>
      </w:pPr>
      <w:r>
        <w:rPr>
          <w:b/>
          <w:u w:val="single"/>
        </w:rPr>
        <w:t>10 JUNE 2019: LINKLATERS</w:t>
      </w:r>
    </w:p>
    <w:p w14:paraId="3EDB41D8" w14:textId="77777777" w:rsidR="004A78F1" w:rsidRDefault="004A78F1" w:rsidP="004A78F1">
      <w:pPr>
        <w:spacing w:line="360" w:lineRule="auto"/>
        <w:jc w:val="center"/>
        <w:rPr>
          <w:b/>
          <w:u w:val="single"/>
        </w:rPr>
      </w:pPr>
    </w:p>
    <w:p w14:paraId="7C79DFDF" w14:textId="71B1AD8F" w:rsidR="004A78F1" w:rsidRDefault="004A78F1" w:rsidP="004A78F1">
      <w:pPr>
        <w:spacing w:line="360" w:lineRule="auto"/>
        <w:jc w:val="center"/>
        <w:rPr>
          <w:b/>
          <w:u w:val="single"/>
        </w:rPr>
      </w:pPr>
      <w:r>
        <w:rPr>
          <w:b/>
          <w:u w:val="single"/>
        </w:rPr>
        <w:t>OPENING ADDRESS</w:t>
      </w:r>
    </w:p>
    <w:p w14:paraId="6A8E5722" w14:textId="485C2A9B" w:rsidR="004A78F1" w:rsidRPr="004A78F1" w:rsidRDefault="004A78F1" w:rsidP="004A78F1">
      <w:pPr>
        <w:spacing w:line="360" w:lineRule="auto"/>
        <w:jc w:val="center"/>
        <w:rPr>
          <w:b/>
          <w:u w:val="single"/>
        </w:rPr>
      </w:pPr>
      <w:r>
        <w:rPr>
          <w:b/>
          <w:u w:val="single"/>
        </w:rPr>
        <w:t>DAME LAURA COX QC</w:t>
      </w:r>
    </w:p>
    <w:p w14:paraId="7EBA67C2" w14:textId="77777777" w:rsidR="004A78F1" w:rsidRDefault="004A78F1" w:rsidP="00C3131F">
      <w:pPr>
        <w:spacing w:line="360" w:lineRule="auto"/>
      </w:pPr>
    </w:p>
    <w:p w14:paraId="5260A9C8" w14:textId="169BAF4E" w:rsidR="00C3131F" w:rsidRDefault="00461660" w:rsidP="00C3131F">
      <w:pPr>
        <w:spacing w:line="360" w:lineRule="auto"/>
      </w:pPr>
      <w:r>
        <w:t xml:space="preserve">Too much </w:t>
      </w:r>
      <w:r w:rsidR="00B94E65">
        <w:t>of a goo</w:t>
      </w:r>
      <w:r w:rsidR="004A78F1">
        <w:t xml:space="preserve">d thing can be bad for you, as the </w:t>
      </w:r>
      <w:r>
        <w:t>say</w:t>
      </w:r>
      <w:r w:rsidR="004A78F1">
        <w:t>ing goes</w:t>
      </w:r>
      <w:r>
        <w:t xml:space="preserve">, and democracy is no exception.  </w:t>
      </w:r>
      <w:r w:rsidR="00E5376A">
        <w:t>As our</w:t>
      </w:r>
      <w:r w:rsidR="00C3131F">
        <w:t xml:space="preserve"> </w:t>
      </w:r>
      <w:r w:rsidR="004A78F1">
        <w:t xml:space="preserve">voluminous law reports show, </w:t>
      </w:r>
      <w:r w:rsidR="00C3131F">
        <w:t>long before the politi</w:t>
      </w:r>
      <w:r w:rsidR="00C66ACB">
        <w:t xml:space="preserve">cal upheavals of recent </w:t>
      </w:r>
      <w:r w:rsidR="004A78F1">
        <w:t xml:space="preserve">years </w:t>
      </w:r>
      <w:r w:rsidR="00C3131F">
        <w:t>the</w:t>
      </w:r>
      <w:r w:rsidR="004A78F1">
        <w:t xml:space="preserve"> excesses of democracy have </w:t>
      </w:r>
      <w:r w:rsidR="00C3131F">
        <w:t xml:space="preserve">frequently </w:t>
      </w:r>
      <w:r w:rsidR="004A78F1">
        <w:t xml:space="preserve">led </w:t>
      </w:r>
      <w:r w:rsidR="00C3131F">
        <w:t xml:space="preserve">to judicial intervention </w:t>
      </w:r>
      <w:r w:rsidR="00C66ACB">
        <w:t xml:space="preserve"> - </w:t>
      </w:r>
      <w:r w:rsidR="00C3131F">
        <w:t xml:space="preserve">and </w:t>
      </w:r>
      <w:r w:rsidR="00E24C1F">
        <w:t xml:space="preserve">frequently </w:t>
      </w:r>
      <w:r w:rsidR="00C3131F">
        <w:t xml:space="preserve">to controversy.  </w:t>
      </w:r>
      <w:r w:rsidR="004A78F1">
        <w:t>The remedy</w:t>
      </w:r>
      <w:r>
        <w:t xml:space="preserve"> for the ex</w:t>
      </w:r>
      <w:r w:rsidR="00B131DE">
        <w:t>cesses of democracy is</w:t>
      </w:r>
      <w:r>
        <w:t xml:space="preserve"> judicial revi</w:t>
      </w:r>
      <w:r w:rsidR="004A78F1">
        <w:t>ew, but your view of this remedy rather</w:t>
      </w:r>
      <w:r>
        <w:t xml:space="preserve"> depends which </w:t>
      </w:r>
      <w:r w:rsidR="004A78F1">
        <w:t>side of the argument you are on.</w:t>
      </w:r>
      <w:r>
        <w:t xml:space="preserve"> </w:t>
      </w:r>
    </w:p>
    <w:p w14:paraId="615E3A44" w14:textId="77777777" w:rsidR="00C3131F" w:rsidRDefault="00C3131F" w:rsidP="00C3131F">
      <w:pPr>
        <w:spacing w:line="360" w:lineRule="auto"/>
      </w:pPr>
    </w:p>
    <w:p w14:paraId="76EE3005" w14:textId="6DA1068B" w:rsidR="00C3131F" w:rsidRDefault="004A78F1" w:rsidP="00C3131F">
      <w:pPr>
        <w:spacing w:line="360" w:lineRule="auto"/>
        <w:ind w:firstLine="720"/>
      </w:pPr>
      <w:r>
        <w:t>P</w:t>
      </w:r>
      <w:r w:rsidR="00E24C1F">
        <w:t xml:space="preserve">oliticians </w:t>
      </w:r>
      <w:r>
        <w:t>hav</w:t>
      </w:r>
      <w:r w:rsidR="00D5474C">
        <w:t xml:space="preserve">e not exactly embraced it, an uncomfortable number of them </w:t>
      </w:r>
      <w:r>
        <w:t>deriding it</w:t>
      </w:r>
      <w:r w:rsidR="001800AB">
        <w:t xml:space="preserve"> as a </w:t>
      </w:r>
      <w:r w:rsidR="001800AB" w:rsidRPr="004A78F1">
        <w:t>massive growth industry</w:t>
      </w:r>
      <w:r w:rsidR="00BB794C" w:rsidRPr="004A78F1">
        <w:t xml:space="preserve">, proving burdensome to </w:t>
      </w:r>
      <w:r>
        <w:t xml:space="preserve">government and </w:t>
      </w:r>
      <w:r w:rsidR="00BB794C" w:rsidRPr="004A78F1">
        <w:t>public authorities</w:t>
      </w:r>
      <w:r w:rsidR="00BB794C">
        <w:t xml:space="preserve"> and needing to be </w:t>
      </w:r>
      <w:r w:rsidR="00D5474C">
        <w:t>checked.  Many</w:t>
      </w:r>
      <w:r w:rsidR="00BB794C">
        <w:t xml:space="preserve"> </w:t>
      </w:r>
      <w:r w:rsidR="00B131DE">
        <w:t xml:space="preserve">will </w:t>
      </w:r>
      <w:r>
        <w:t xml:space="preserve">publicly </w:t>
      </w:r>
      <w:r w:rsidR="00BB794C">
        <w:t>lambast</w:t>
      </w:r>
      <w:r>
        <w:t xml:space="preserve"> these</w:t>
      </w:r>
      <w:r w:rsidR="00BB794C">
        <w:t xml:space="preserve"> </w:t>
      </w:r>
      <w:r w:rsidR="00461660">
        <w:t xml:space="preserve">pesky, unelected </w:t>
      </w:r>
      <w:r w:rsidR="00B94E65">
        <w:t xml:space="preserve">activist </w:t>
      </w:r>
      <w:r w:rsidR="00461660">
        <w:t xml:space="preserve">judges </w:t>
      </w:r>
      <w:r w:rsidR="00B94E65">
        <w:t>for failing to show due deference</w:t>
      </w:r>
      <w:r>
        <w:t>,</w:t>
      </w:r>
      <w:r w:rsidR="00B94E65">
        <w:t xml:space="preserve"> and for </w:t>
      </w:r>
      <w:r w:rsidR="00461660">
        <w:t>wielding their considerable power to</w:t>
      </w:r>
      <w:r w:rsidR="00B94E65">
        <w:t xml:space="preserve"> invalidate the actions of the</w:t>
      </w:r>
      <w:r w:rsidR="00461660">
        <w:t xml:space="preserve"> elected representatives of the people!  </w:t>
      </w:r>
      <w:r>
        <w:t>We all know where this leads: to media headlines depicting judges as the “</w:t>
      </w:r>
      <w:r w:rsidRPr="004A78F1">
        <w:rPr>
          <w:i/>
        </w:rPr>
        <w:t>enemies of the people</w:t>
      </w:r>
      <w:r>
        <w:t>” and to the abject failure of a Lord Chancellor to condemn such serious constitutional impropriety.</w:t>
      </w:r>
    </w:p>
    <w:p w14:paraId="2AB5308B" w14:textId="77777777" w:rsidR="00BB794C" w:rsidRDefault="00BB794C" w:rsidP="00C3131F">
      <w:pPr>
        <w:spacing w:line="360" w:lineRule="auto"/>
        <w:ind w:firstLine="720"/>
      </w:pPr>
    </w:p>
    <w:p w14:paraId="041420BD" w14:textId="7071FF12" w:rsidR="00037EA4" w:rsidRDefault="00461660" w:rsidP="00C3131F">
      <w:pPr>
        <w:spacing w:line="360" w:lineRule="auto"/>
        <w:ind w:firstLine="720"/>
      </w:pPr>
      <w:r>
        <w:t>O</w:t>
      </w:r>
      <w:r w:rsidR="00BB794C">
        <w:t xml:space="preserve">thers strongly defend </w:t>
      </w:r>
      <w:r>
        <w:t>the judges</w:t>
      </w:r>
      <w:r w:rsidR="00BB794C">
        <w:t xml:space="preserve"> as</w:t>
      </w:r>
      <w:r w:rsidR="00B94E65">
        <w:t xml:space="preserve"> the guardians of fundamental and enduring principles in the face of temporary</w:t>
      </w:r>
      <w:r w:rsidR="00D5474C">
        <w:t>,</w:t>
      </w:r>
      <w:r w:rsidR="00B94E65">
        <w:t xml:space="preserve"> </w:t>
      </w:r>
      <w:r w:rsidR="00BB794C">
        <w:t xml:space="preserve">popular passions and prejudices.  They argue </w:t>
      </w:r>
      <w:r w:rsidR="00B94E65">
        <w:t>that judges</w:t>
      </w:r>
      <w:r w:rsidR="00D5474C">
        <w:t xml:space="preserve"> should </w:t>
      </w:r>
      <w:r w:rsidR="00C66ACB">
        <w:t>always st</w:t>
      </w:r>
      <w:r>
        <w:t xml:space="preserve">and </w:t>
      </w:r>
      <w:r w:rsidR="00FD2319">
        <w:t xml:space="preserve">firmly </w:t>
      </w:r>
      <w:r>
        <w:t xml:space="preserve">in the way of democratic majorities, in order to prevent majority rule from degenerating into majority tyranny.  </w:t>
      </w:r>
    </w:p>
    <w:p w14:paraId="133896C7" w14:textId="77777777" w:rsidR="00461660" w:rsidRDefault="00461660" w:rsidP="00B94E65">
      <w:pPr>
        <w:spacing w:line="360" w:lineRule="auto"/>
      </w:pPr>
    </w:p>
    <w:p w14:paraId="7CFD18E5" w14:textId="7E57B4B2" w:rsidR="00FD2319" w:rsidRDefault="00D5474C" w:rsidP="00FD2319">
      <w:pPr>
        <w:spacing w:line="360" w:lineRule="auto"/>
      </w:pPr>
      <w:proofErr w:type="gramStart"/>
      <w:r>
        <w:lastRenderedPageBreak/>
        <w:t>Obviously</w:t>
      </w:r>
      <w:proofErr w:type="gramEnd"/>
      <w:r>
        <w:t xml:space="preserve"> the proper </w:t>
      </w:r>
      <w:r w:rsidR="00BB794C">
        <w:t>course</w:t>
      </w:r>
      <w:r w:rsidR="00E24C1F">
        <w:t xml:space="preserve"> in this country</w:t>
      </w:r>
      <w:r w:rsidR="00C3131F">
        <w:t xml:space="preserve">, </w:t>
      </w:r>
      <w:r w:rsidR="00BB794C">
        <w:t>in constitutional terms, is</w:t>
      </w:r>
      <w:r w:rsidR="00E24C1F">
        <w:t xml:space="preserve"> </w:t>
      </w:r>
      <w:r>
        <w:t>for judges fearlessly to ensure compliance with the rule of l</w:t>
      </w:r>
      <w:r w:rsidR="00BB794C">
        <w:t>aw while avoiding over-interve</w:t>
      </w:r>
      <w:r w:rsidR="00C66ACB">
        <w:t>ntionist judicial activism</w:t>
      </w:r>
      <w:r w:rsidR="005D3CD8">
        <w:t>, difficult as it may some</w:t>
      </w:r>
      <w:r w:rsidR="00E24C1F">
        <w:t>times be to know where the line is to be drawn</w:t>
      </w:r>
      <w:r w:rsidR="00C66ACB">
        <w:t>.  And, despite the controversy,</w:t>
      </w:r>
      <w:r w:rsidR="00E24C1F">
        <w:t xml:space="preserve"> most reasonable people </w:t>
      </w:r>
      <w:r w:rsidR="00BB794C">
        <w:t xml:space="preserve">agree that </w:t>
      </w:r>
      <w:r w:rsidR="00461660">
        <w:t>it is essential for the health of our constitutional democracy that judges continue to provide a strong bulwark against unlaw</w:t>
      </w:r>
      <w:r w:rsidR="00B94E65">
        <w:t>ful executive action</w:t>
      </w:r>
      <w:r w:rsidR="00E97204">
        <w:t xml:space="preserve">, ensuring that </w:t>
      </w:r>
      <w:r w:rsidR="001800AB">
        <w:t>executive decisions conf</w:t>
      </w:r>
      <w:r>
        <w:t>orm to the requirements of the rule of l</w:t>
      </w:r>
      <w:r w:rsidR="001800AB">
        <w:t>aw</w:t>
      </w:r>
      <w:r w:rsidR="00E97204">
        <w:t xml:space="preserve"> and that the exercise of governmental power is constrained by legal principle</w:t>
      </w:r>
      <w:r w:rsidR="001800AB">
        <w:t xml:space="preserve">. </w:t>
      </w:r>
      <w:r w:rsidR="00FD2319">
        <w:t xml:space="preserve"> </w:t>
      </w:r>
    </w:p>
    <w:p w14:paraId="14B109C5" w14:textId="77777777" w:rsidR="00FD2319" w:rsidRDefault="00FD2319" w:rsidP="00FD2319">
      <w:pPr>
        <w:spacing w:line="360" w:lineRule="auto"/>
      </w:pPr>
    </w:p>
    <w:p w14:paraId="66D098B7" w14:textId="1D2E583F" w:rsidR="00C3131F" w:rsidRDefault="00FD2319" w:rsidP="00B94E65">
      <w:pPr>
        <w:spacing w:line="360" w:lineRule="auto"/>
      </w:pPr>
      <w:r>
        <w:t>Over the years</w:t>
      </w:r>
      <w:r w:rsidR="00E97204">
        <w:t xml:space="preserve">, </w:t>
      </w:r>
      <w:r>
        <w:t xml:space="preserve">there have been a number of </w:t>
      </w:r>
      <w:r w:rsidR="00B131DE">
        <w:t xml:space="preserve">executive </w:t>
      </w:r>
      <w:r>
        <w:t>attempts to curta</w:t>
      </w:r>
      <w:r w:rsidR="00C66ACB">
        <w:t>il the</w:t>
      </w:r>
      <w:r>
        <w:t xml:space="preserve"> reach </w:t>
      </w:r>
      <w:r w:rsidR="00C66ACB">
        <w:t>of judicial review</w:t>
      </w:r>
      <w:r w:rsidR="00D5474C">
        <w:t>,</w:t>
      </w:r>
      <w:r w:rsidR="00C66ACB">
        <w:t xml:space="preserve"> </w:t>
      </w:r>
      <w:r>
        <w:t xml:space="preserve">or </w:t>
      </w:r>
      <w:r w:rsidR="00C66ACB">
        <w:t>to reduce the ability of citizens to ha</w:t>
      </w:r>
      <w:r w:rsidR="00B131DE">
        <w:t>ve access to it</w:t>
      </w:r>
      <w:r>
        <w:t xml:space="preserve">.  It’s </w:t>
      </w:r>
      <w:r w:rsidR="00C66ACB">
        <w:t>not that long ago</w:t>
      </w:r>
      <w:r w:rsidR="00D5474C">
        <w:t>, for example,</w:t>
      </w:r>
      <w:r w:rsidR="00C66ACB">
        <w:t xml:space="preserve"> that the </w:t>
      </w:r>
      <w:r>
        <w:t xml:space="preserve">coalition government proposed </w:t>
      </w:r>
      <w:r w:rsidR="00C66ACB">
        <w:t xml:space="preserve">in 2013 </w:t>
      </w:r>
      <w:r>
        <w:t xml:space="preserve">the </w:t>
      </w:r>
      <w:r w:rsidR="00E5376A">
        <w:t xml:space="preserve">complete </w:t>
      </w:r>
      <w:r>
        <w:t>abolition of some oral applic</w:t>
      </w:r>
      <w:r w:rsidR="00E5376A">
        <w:t>ations for permission</w:t>
      </w:r>
      <w:r>
        <w:t xml:space="preserve">.  The judges </w:t>
      </w:r>
      <w:r w:rsidR="00E97204">
        <w:t xml:space="preserve">however, </w:t>
      </w:r>
      <w:r>
        <w:t xml:space="preserve">stood firm.  </w:t>
      </w:r>
      <w:r w:rsidR="001800AB">
        <w:t>“</w:t>
      </w:r>
      <w:r w:rsidR="001800AB" w:rsidRPr="001800AB">
        <w:rPr>
          <w:i/>
        </w:rPr>
        <w:t>Judicial Review is increasingly essential if we have an increasingly powerful executive….”</w:t>
      </w:r>
      <w:r w:rsidR="001800AB">
        <w:t xml:space="preserve"> </w:t>
      </w:r>
      <w:r w:rsidR="00C66ACB">
        <w:t>s</w:t>
      </w:r>
      <w:r w:rsidR="001800AB">
        <w:t>aid Lord Neuberger in 2013</w:t>
      </w:r>
      <w:r w:rsidR="00E97204">
        <w:t>,</w:t>
      </w:r>
      <w:r w:rsidR="00D5474C">
        <w:t xml:space="preserve"> </w:t>
      </w:r>
      <w:r w:rsidR="00C66ACB">
        <w:t>responding to the proposals</w:t>
      </w:r>
      <w:r w:rsidR="001800AB">
        <w:t xml:space="preserve">, </w:t>
      </w:r>
      <w:r w:rsidR="001800AB" w:rsidRPr="001800AB">
        <w:rPr>
          <w:i/>
        </w:rPr>
        <w:t>“…</w:t>
      </w:r>
      <w:r>
        <w:rPr>
          <w:i/>
        </w:rPr>
        <w:t>.it is a</w:t>
      </w:r>
      <w:r w:rsidR="001800AB" w:rsidRPr="001800AB">
        <w:rPr>
          <w:i/>
        </w:rPr>
        <w:t>n irritant to the executive, but it is a very important, fundamental control on the executive…any attack on judicial review, or any attempt to limit it, has to be looked at very critically.</w:t>
      </w:r>
      <w:r w:rsidR="001800AB">
        <w:t xml:space="preserve">”  </w:t>
      </w:r>
    </w:p>
    <w:p w14:paraId="6B7F8FA0" w14:textId="77777777" w:rsidR="00C3131F" w:rsidRDefault="00C3131F" w:rsidP="00B94E65">
      <w:pPr>
        <w:spacing w:line="360" w:lineRule="auto"/>
      </w:pPr>
    </w:p>
    <w:p w14:paraId="17B5E397" w14:textId="38F8ED4A" w:rsidR="00C66ACB" w:rsidRDefault="00875502" w:rsidP="00B94E65">
      <w:pPr>
        <w:spacing w:line="360" w:lineRule="auto"/>
      </w:pPr>
      <w:r>
        <w:t>S</w:t>
      </w:r>
      <w:r w:rsidR="00C66ACB">
        <w:t xml:space="preserve">ince </w:t>
      </w:r>
      <w:bookmarkStart w:id="0" w:name="_Hlk11242953"/>
      <w:r w:rsidR="00116598">
        <w:t>judicial review</w:t>
      </w:r>
      <w:r w:rsidR="00D5474C">
        <w:t xml:space="preserve"> is often used by those who are the</w:t>
      </w:r>
      <w:r w:rsidR="00FD2319">
        <w:t xml:space="preserve"> most vulnerable </w:t>
      </w:r>
      <w:r w:rsidR="00C3131F">
        <w:t>in society</w:t>
      </w:r>
      <w:r w:rsidR="00C66ACB">
        <w:t>,</w:t>
      </w:r>
      <w:r w:rsidR="00C3131F">
        <w:t xml:space="preserve"> </w:t>
      </w:r>
      <w:r w:rsidR="00FD2319">
        <w:t xml:space="preserve">to challenge decisions that may have </w:t>
      </w:r>
      <w:r w:rsidR="00C3131F">
        <w:t xml:space="preserve">a </w:t>
      </w:r>
      <w:r w:rsidR="00FD2319">
        <w:t>sig</w:t>
      </w:r>
      <w:r w:rsidR="00C66ACB">
        <w:t>ni</w:t>
      </w:r>
      <w:r w:rsidR="00235B11">
        <w:t>ficant impact on their lives</w:t>
      </w:r>
      <w:bookmarkEnd w:id="0"/>
      <w:r w:rsidR="00235B11">
        <w:t>, Lord Neuberger</w:t>
      </w:r>
      <w:r w:rsidR="00C66ACB">
        <w:t xml:space="preserve"> was right to </w:t>
      </w:r>
      <w:proofErr w:type="spellStart"/>
      <w:r w:rsidR="00C66ACB">
        <w:t>emphasise</w:t>
      </w:r>
      <w:proofErr w:type="spellEnd"/>
      <w:r w:rsidR="00C66ACB">
        <w:t xml:space="preserve"> the important and fundamental nature of the remedy.  </w:t>
      </w:r>
      <w:r w:rsidR="00D166BA">
        <w:t xml:space="preserve">And </w:t>
      </w:r>
      <w:bookmarkStart w:id="1" w:name="_Hlk11242969"/>
      <w:r w:rsidR="00D166BA">
        <w:t>h</w:t>
      </w:r>
      <w:r>
        <w:t>istorically, certain groups of people with particu</w:t>
      </w:r>
      <w:r w:rsidR="00D166BA">
        <w:t xml:space="preserve">lar characteristics have </w:t>
      </w:r>
      <w:r>
        <w:t xml:space="preserve">been </w:t>
      </w:r>
      <w:r w:rsidR="00D166BA">
        <w:t xml:space="preserve">amongst </w:t>
      </w:r>
      <w:r w:rsidR="00D166BA" w:rsidRPr="00D5474C">
        <w:t xml:space="preserve">the most </w:t>
      </w:r>
      <w:r w:rsidRPr="00D5474C">
        <w:t xml:space="preserve">vulnerable </w:t>
      </w:r>
      <w:r w:rsidR="00D166BA" w:rsidRPr="00D5474C">
        <w:t>in society</w:t>
      </w:r>
      <w:r w:rsidR="00D5474C">
        <w:t>, experie</w:t>
      </w:r>
      <w:r w:rsidR="00832EAD">
        <w:t xml:space="preserve">ncing discriminatory treatment </w:t>
      </w:r>
      <w:r w:rsidR="00D166BA">
        <w:t xml:space="preserve">which robs them of an equal opportunity to make the most of their lives, or consigns them to poorer life chances because of their gender or race, or sexuality, or because of where they come from, </w:t>
      </w:r>
      <w:r w:rsidR="00832EAD">
        <w:t xml:space="preserve">or </w:t>
      </w:r>
      <w:r w:rsidR="00D166BA">
        <w:t xml:space="preserve">when they were born, what they believe, or whether they have a disability.  </w:t>
      </w:r>
      <w:bookmarkEnd w:id="1"/>
    </w:p>
    <w:p w14:paraId="37E8D213" w14:textId="77777777" w:rsidR="00875502" w:rsidRDefault="00875502" w:rsidP="00B94E65">
      <w:pPr>
        <w:spacing w:line="360" w:lineRule="auto"/>
      </w:pPr>
    </w:p>
    <w:p w14:paraId="4A2AA9AB" w14:textId="39801413" w:rsidR="00F9156B" w:rsidRDefault="00B131DE" w:rsidP="00E24C1F">
      <w:pPr>
        <w:spacing w:line="360" w:lineRule="auto"/>
      </w:pPr>
      <w:bookmarkStart w:id="2" w:name="_Hlk11242994"/>
      <w:r>
        <w:t xml:space="preserve">It is therefore </w:t>
      </w:r>
      <w:r w:rsidR="005D3CD8">
        <w:t xml:space="preserve">fitting that </w:t>
      </w:r>
      <w:r w:rsidR="00D166BA">
        <w:t>t</w:t>
      </w:r>
      <w:r w:rsidR="007C5BD5">
        <w:t>his important</w:t>
      </w:r>
      <w:r w:rsidR="005D3CD8">
        <w:t xml:space="preserve">, </w:t>
      </w:r>
      <w:r w:rsidR="007C5BD5">
        <w:t>inaugural conference for public lawyers and discrimination lawyers marrie</w:t>
      </w:r>
      <w:r w:rsidR="00D166BA">
        <w:t xml:space="preserve">s the fundamental nature of judicial review </w:t>
      </w:r>
      <w:r w:rsidR="00235B11">
        <w:t xml:space="preserve">with that </w:t>
      </w:r>
      <w:r w:rsidR="007C5BD5">
        <w:t>most fundamental of human rights –</w:t>
      </w:r>
      <w:r w:rsidR="00EA1D47">
        <w:t xml:space="preserve"> the right to equality. </w:t>
      </w:r>
      <w:r w:rsidR="00306897">
        <w:t xml:space="preserve"> </w:t>
      </w:r>
      <w:bookmarkEnd w:id="2"/>
      <w:r w:rsidR="00306897">
        <w:t>A</w:t>
      </w:r>
      <w:r w:rsidR="000A5041">
        <w:t>nd a</w:t>
      </w:r>
      <w:r w:rsidR="00306897">
        <w:t xml:space="preserve">s we </w:t>
      </w:r>
      <w:r w:rsidR="00306897">
        <w:lastRenderedPageBreak/>
        <w:t>approach the tenth anniversary of the Equality</w:t>
      </w:r>
      <w:r w:rsidR="006B72F6">
        <w:t xml:space="preserve"> Act 2010 it’s worth just spending a moment or two on </w:t>
      </w:r>
      <w:r w:rsidR="00306897">
        <w:t xml:space="preserve">the nature of that right.  </w:t>
      </w:r>
    </w:p>
    <w:p w14:paraId="004E2A91" w14:textId="77777777" w:rsidR="00F9156B" w:rsidRDefault="00F9156B" w:rsidP="00E24C1F">
      <w:pPr>
        <w:spacing w:line="360" w:lineRule="auto"/>
      </w:pPr>
    </w:p>
    <w:p w14:paraId="79B5B8D6" w14:textId="0924D770" w:rsidR="00E844CA" w:rsidRDefault="00C60D1A" w:rsidP="006B72F6">
      <w:pPr>
        <w:spacing w:line="360" w:lineRule="auto"/>
      </w:pPr>
      <w:r>
        <w:t xml:space="preserve">I do so because of what I </w:t>
      </w:r>
      <w:r w:rsidR="00832EAD">
        <w:t xml:space="preserve">firmly </w:t>
      </w:r>
      <w:r>
        <w:t xml:space="preserve">believe is the fragility of our </w:t>
      </w:r>
      <w:r w:rsidR="00832EAD">
        <w:t xml:space="preserve">current </w:t>
      </w:r>
      <w:r>
        <w:t>equality law</w:t>
      </w:r>
      <w:r w:rsidR="00616F40">
        <w:t>s</w:t>
      </w:r>
      <w:r w:rsidR="006B72F6">
        <w:t xml:space="preserve">, </w:t>
      </w:r>
      <w:r>
        <w:t xml:space="preserve">the </w:t>
      </w:r>
      <w:r w:rsidR="00F9156B">
        <w:t xml:space="preserve">need for </w:t>
      </w:r>
      <w:r w:rsidR="00116598">
        <w:t xml:space="preserve">constant </w:t>
      </w:r>
      <w:r w:rsidR="00832EAD">
        <w:t xml:space="preserve">vigilance, </w:t>
      </w:r>
      <w:r w:rsidR="00F9156B">
        <w:t xml:space="preserve">the </w:t>
      </w:r>
      <w:r>
        <w:t>need to avoid complacency</w:t>
      </w:r>
      <w:r w:rsidR="006B72F6">
        <w:t xml:space="preserve">, and the </w:t>
      </w:r>
      <w:r w:rsidR="00F9156B">
        <w:t xml:space="preserve">ever </w:t>
      </w:r>
      <w:r w:rsidR="006B72F6">
        <w:t xml:space="preserve">increasing importance in the years to come of </w:t>
      </w:r>
      <w:r w:rsidR="00E24C1F">
        <w:t xml:space="preserve">you - the </w:t>
      </w:r>
      <w:r w:rsidR="006B72F6">
        <w:t>lawyers</w:t>
      </w:r>
      <w:r w:rsidR="00E24C1F">
        <w:t xml:space="preserve"> </w:t>
      </w:r>
      <w:r w:rsidR="00D5474C">
        <w:t>–</w:t>
      </w:r>
      <w:r w:rsidR="006B72F6">
        <w:t xml:space="preserve"> </w:t>
      </w:r>
      <w:r w:rsidR="00D5474C">
        <w:t xml:space="preserve">identifying, </w:t>
      </w:r>
      <w:r w:rsidR="006B72F6">
        <w:t xml:space="preserve">understanding, formulating and </w:t>
      </w:r>
      <w:r w:rsidR="00E6246E">
        <w:t xml:space="preserve">carefully </w:t>
      </w:r>
      <w:r w:rsidR="006B72F6">
        <w:t>presenting inequality and discrimination issues before our courts</w:t>
      </w:r>
      <w:r w:rsidR="00D5474C">
        <w:t>,</w:t>
      </w:r>
      <w:r w:rsidR="00116598">
        <w:t xml:space="preserve"> </w:t>
      </w:r>
      <w:r w:rsidR="00E6246E">
        <w:t xml:space="preserve">so as </w:t>
      </w:r>
      <w:r w:rsidR="00116598">
        <w:t xml:space="preserve">to enable </w:t>
      </w:r>
      <w:r w:rsidR="00D5474C">
        <w:t xml:space="preserve">the </w:t>
      </w:r>
      <w:r w:rsidR="00116598">
        <w:t>judges to determine them properly</w:t>
      </w:r>
      <w:r>
        <w:t>.</w:t>
      </w:r>
      <w:r w:rsidR="002E1C4F">
        <w:t xml:space="preserve">  </w:t>
      </w:r>
      <w:bookmarkStart w:id="3" w:name="_Hlk11243080"/>
      <w:r w:rsidR="00116598">
        <w:t>The</w:t>
      </w:r>
      <w:r w:rsidR="00E24C1F">
        <w:t xml:space="preserve"> fundamental right </w:t>
      </w:r>
      <w:r w:rsidR="00116598">
        <w:t xml:space="preserve">to equality </w:t>
      </w:r>
      <w:r w:rsidR="00E24C1F">
        <w:t>requires c</w:t>
      </w:r>
      <w:r w:rsidR="00F9156B">
        <w:t>onstant attention</w:t>
      </w:r>
      <w:r w:rsidR="00D5474C">
        <w:t>.  It is so easy to lose the gains made over many years</w:t>
      </w:r>
      <w:r w:rsidR="00F9156B">
        <w:t xml:space="preserve"> </w:t>
      </w:r>
      <w:r w:rsidR="00E24C1F">
        <w:t>and your role, as lawyers, will be i</w:t>
      </w:r>
      <w:r w:rsidR="00116598">
        <w:t>nstrumental in ensuring that judicial review cases involving equality issues</w:t>
      </w:r>
      <w:r w:rsidR="00832EAD">
        <w:t xml:space="preserve"> are carefully</w:t>
      </w:r>
      <w:r w:rsidR="00E24C1F">
        <w:t xml:space="preserve"> prepared and a</w:t>
      </w:r>
      <w:r w:rsidR="00116598">
        <w:t xml:space="preserve">rgued before our courts.  </w:t>
      </w:r>
      <w:bookmarkEnd w:id="3"/>
      <w:r w:rsidR="00116598">
        <w:t>H</w:t>
      </w:r>
      <w:r w:rsidR="00E24C1F">
        <w:t xml:space="preserve">ow to identify </w:t>
      </w:r>
      <w:r w:rsidR="00116598">
        <w:t>in</w:t>
      </w:r>
      <w:r w:rsidR="00E24C1F">
        <w:t xml:space="preserve">equality </w:t>
      </w:r>
      <w:r w:rsidR="00116598">
        <w:t xml:space="preserve">and discrimination </w:t>
      </w:r>
      <w:r w:rsidR="00E24C1F">
        <w:t xml:space="preserve">issues, how best to </w:t>
      </w:r>
      <w:r w:rsidR="00116598">
        <w:t xml:space="preserve">evidence and </w:t>
      </w:r>
      <w:r w:rsidR="00E24C1F">
        <w:t>present them, how to use</w:t>
      </w:r>
      <w:r w:rsidR="00F9156B">
        <w:t xml:space="preserve"> international human rights instruments</w:t>
      </w:r>
      <w:r w:rsidR="00E24C1F">
        <w:t xml:space="preserve"> and the Equality Act effectively, how best to tackle the funding problems and</w:t>
      </w:r>
      <w:r w:rsidR="00F9156B">
        <w:t xml:space="preserve"> </w:t>
      </w:r>
      <w:r w:rsidR="00C30F7C">
        <w:t>to manage</w:t>
      </w:r>
      <w:r w:rsidR="00E24C1F">
        <w:t xml:space="preserve"> tactical issues</w:t>
      </w:r>
      <w:r w:rsidR="00F9156B">
        <w:t xml:space="preserve"> and damages</w:t>
      </w:r>
      <w:r w:rsidR="00C30F7C">
        <w:t xml:space="preserve"> claims, all these are </w:t>
      </w:r>
      <w:r w:rsidR="00E24C1F">
        <w:t>the subject of today’</w:t>
      </w:r>
      <w:r w:rsidR="00F9156B">
        <w:t>s conference – and rightly so.</w:t>
      </w:r>
      <w:r w:rsidR="00C30F7C">
        <w:t xml:space="preserve">  I shall not refer to </w:t>
      </w:r>
      <w:r w:rsidR="00E6246E">
        <w:t xml:space="preserve">specific topics, which will be </w:t>
      </w:r>
      <w:r w:rsidR="00C30F7C">
        <w:t>covered in detail by others.  I</w:t>
      </w:r>
      <w:r w:rsidR="00E6246E">
        <w:t>nst</w:t>
      </w:r>
      <w:r w:rsidR="00E844CA">
        <w:t>e</w:t>
      </w:r>
      <w:r w:rsidR="00E6246E">
        <w:t xml:space="preserve">ad </w:t>
      </w:r>
      <w:r w:rsidR="00C30F7C">
        <w:t xml:space="preserve">I </w:t>
      </w:r>
      <w:r w:rsidR="00E844CA">
        <w:t xml:space="preserve">offer some general thoughts on the problems facing us – principally facing you, the lawyers, and the judges before whom you appear.  </w:t>
      </w:r>
    </w:p>
    <w:p w14:paraId="6E4C7703" w14:textId="4B80D9C2" w:rsidR="006B72F6" w:rsidRDefault="00E844CA" w:rsidP="006B72F6">
      <w:pPr>
        <w:spacing w:line="360" w:lineRule="auto"/>
      </w:pPr>
      <w:r>
        <w:t xml:space="preserve"> </w:t>
      </w:r>
    </w:p>
    <w:p w14:paraId="1148348E" w14:textId="4796DFFE" w:rsidR="006B72F6" w:rsidRDefault="00E24C1F" w:rsidP="006B72F6">
      <w:pPr>
        <w:spacing w:line="360" w:lineRule="auto"/>
      </w:pPr>
      <w:r>
        <w:t>The principal problem is that, u</w:t>
      </w:r>
      <w:r w:rsidR="006B72F6">
        <w:t xml:space="preserve">nlike most jurisdictions, </w:t>
      </w:r>
      <w:bookmarkStart w:id="4" w:name="_Hlk11243157"/>
      <w:r w:rsidR="006B72F6">
        <w:t xml:space="preserve">the United Kingdom lacks a </w:t>
      </w:r>
      <w:proofErr w:type="gramStart"/>
      <w:r w:rsidR="006B72F6">
        <w:t>fully-formed</w:t>
      </w:r>
      <w:proofErr w:type="gramEnd"/>
      <w:r w:rsidR="006B72F6">
        <w:t xml:space="preserve"> </w:t>
      </w:r>
      <w:bookmarkStart w:id="5" w:name="_GoBack"/>
      <w:r w:rsidR="006B72F6">
        <w:t>constitution</w:t>
      </w:r>
      <w:bookmarkEnd w:id="5"/>
      <w:r w:rsidR="006B72F6">
        <w:t xml:space="preserve">al equality guarantee to underpin statutory equality rights.  </w:t>
      </w:r>
      <w:bookmarkEnd w:id="4"/>
      <w:r w:rsidR="006B72F6">
        <w:t>Such a guarantee would provide important background principles to enable judges to develop the common law</w:t>
      </w:r>
      <w:r w:rsidR="00C30F7C">
        <w:t xml:space="preserve"> in a coherent way</w:t>
      </w:r>
      <w:r w:rsidR="006B72F6">
        <w:t xml:space="preserve">, to </w:t>
      </w:r>
      <w:r>
        <w:t>tackle structural inequalities</w:t>
      </w:r>
      <w:r w:rsidR="00C30F7C">
        <w:t xml:space="preserve"> effectively</w:t>
      </w:r>
      <w:r>
        <w:t xml:space="preserve">, to </w:t>
      </w:r>
      <w:r w:rsidR="006B72F6">
        <w:t>adopt a principled approach to interpreting equality legislation and to avoid narrow, technical or parsing techniques</w:t>
      </w:r>
      <w:r w:rsidR="00C30F7C">
        <w:t>,</w:t>
      </w:r>
      <w:r w:rsidR="006B72F6">
        <w:t xml:space="preserve"> which </w:t>
      </w:r>
      <w:r w:rsidR="00C30F7C">
        <w:t xml:space="preserve">have so often proved a stumbling block and which </w:t>
      </w:r>
      <w:r w:rsidR="006B72F6">
        <w:t>fail</w:t>
      </w:r>
      <w:r>
        <w:t xml:space="preserve"> to breathe life into </w:t>
      </w:r>
      <w:r w:rsidR="00CF6526">
        <w:t xml:space="preserve">what is </w:t>
      </w:r>
      <w:r>
        <w:t>one of our</w:t>
      </w:r>
      <w:r w:rsidR="006B72F6">
        <w:t xml:space="preserve"> most fundamental rights.  </w:t>
      </w:r>
    </w:p>
    <w:p w14:paraId="1A14DE2A" w14:textId="77777777" w:rsidR="006B72F6" w:rsidRDefault="006B72F6" w:rsidP="006B72F6">
      <w:pPr>
        <w:spacing w:line="360" w:lineRule="auto"/>
      </w:pPr>
    </w:p>
    <w:p w14:paraId="03C83F57" w14:textId="27121A03" w:rsidR="00406914" w:rsidRDefault="006B72F6" w:rsidP="006B72F6">
      <w:pPr>
        <w:spacing w:line="360" w:lineRule="auto"/>
      </w:pPr>
      <w:r>
        <w:t>Instead, our anti-discrimination and equality law</w:t>
      </w:r>
      <w:r w:rsidR="00C30F7C">
        <w:t>s have</w:t>
      </w:r>
      <w:r>
        <w:t xml:space="preserve"> developed </w:t>
      </w:r>
      <w:r w:rsidR="00E844CA">
        <w:t xml:space="preserve">ad hoc </w:t>
      </w:r>
      <w:r>
        <w:t xml:space="preserve">over the years on a statutory basis, </w:t>
      </w:r>
      <w:r w:rsidR="00C30F7C">
        <w:t>starting effectively from the position that discrimination is lawful unless expressly prohibited under the legislation.  C</w:t>
      </w:r>
      <w:r w:rsidR="00E24C1F">
        <w:t>ommencing in the mid 1960s</w:t>
      </w:r>
      <w:r w:rsidR="00C30F7C">
        <w:t>, these laws have now culminated</w:t>
      </w:r>
      <w:r>
        <w:t xml:space="preserve"> in the 2010 </w:t>
      </w:r>
      <w:r w:rsidR="00E844CA">
        <w:lastRenderedPageBreak/>
        <w:t xml:space="preserve">Equality </w:t>
      </w:r>
      <w:r>
        <w:t>Act.  This impo</w:t>
      </w:r>
      <w:r w:rsidR="00CF6526">
        <w:t xml:space="preserve">rtant </w:t>
      </w:r>
      <w:r w:rsidR="00E6246E">
        <w:t xml:space="preserve">2010 </w:t>
      </w:r>
      <w:r w:rsidR="00CF6526">
        <w:t>Act was</w:t>
      </w:r>
      <w:r w:rsidR="00B87EEA">
        <w:t xml:space="preserve"> said to herald the start of a pe</w:t>
      </w:r>
      <w:r w:rsidR="00CF6526">
        <w:t>riod of transformative equality.  It</w:t>
      </w:r>
      <w:r w:rsidR="00557256">
        <w:t xml:space="preserve"> harmoniz</w:t>
      </w:r>
      <w:r w:rsidR="00B87EEA">
        <w:t>ed and simplified the</w:t>
      </w:r>
      <w:r>
        <w:t xml:space="preserve"> complex set of </w:t>
      </w:r>
      <w:r w:rsidR="00CF6526">
        <w:t xml:space="preserve">previous </w:t>
      </w:r>
      <w:r>
        <w:t>anti-discrimination enactments</w:t>
      </w:r>
      <w:r w:rsidR="00CF6526">
        <w:t xml:space="preserve">, </w:t>
      </w:r>
      <w:r w:rsidR="00B87EEA">
        <w:t>clarified definitions of discrimination, harassment and victimization,</w:t>
      </w:r>
      <w:r>
        <w:t xml:space="preserve"> and prohibited public authorities </w:t>
      </w:r>
      <w:r w:rsidR="00557256">
        <w:t xml:space="preserve">from </w:t>
      </w:r>
      <w:r>
        <w:t xml:space="preserve">discriminating in the performance of their public functions, unless specifically authorized to do so by primary legislation. </w:t>
      </w:r>
      <w:r w:rsidR="00C30F7C">
        <w:t xml:space="preserve"> In addition, m</w:t>
      </w:r>
      <w:r w:rsidR="00406914">
        <w:t xml:space="preserve">any </w:t>
      </w:r>
      <w:r w:rsidR="00E844CA">
        <w:t xml:space="preserve">people </w:t>
      </w:r>
      <w:r w:rsidR="00406914">
        <w:t xml:space="preserve">saw the prospect of real </w:t>
      </w:r>
      <w:r w:rsidR="00E844CA">
        <w:t xml:space="preserve">societal </w:t>
      </w:r>
      <w:r w:rsidR="00406914">
        <w:t>change through the public sector equality duty</w:t>
      </w:r>
      <w:r w:rsidR="00C30F7C">
        <w:t xml:space="preserve"> provisions in section 149</w:t>
      </w:r>
      <w:r w:rsidR="00CF6526">
        <w:t>,</w:t>
      </w:r>
      <w:r w:rsidR="00406914">
        <w:t xml:space="preserve"> and through the operation of the positive action provisions in relation to recruitment and promotion in section 158 and 159.  </w:t>
      </w:r>
      <w:r>
        <w:t xml:space="preserve"> </w:t>
      </w:r>
    </w:p>
    <w:p w14:paraId="151D1857" w14:textId="77777777" w:rsidR="00406914" w:rsidRDefault="00406914" w:rsidP="006B72F6">
      <w:pPr>
        <w:spacing w:line="360" w:lineRule="auto"/>
      </w:pPr>
    </w:p>
    <w:p w14:paraId="2D9BBC0A" w14:textId="3C134F9C" w:rsidR="006B72F6" w:rsidRDefault="00406914" w:rsidP="006B72F6">
      <w:pPr>
        <w:spacing w:line="360" w:lineRule="auto"/>
      </w:pPr>
      <w:bookmarkStart w:id="6" w:name="_Hlk11243244"/>
      <w:r>
        <w:t>So</w:t>
      </w:r>
      <w:r w:rsidR="00116598">
        <w:t xml:space="preserve"> </w:t>
      </w:r>
      <w:r w:rsidR="00C30F7C">
        <w:t>now, almost ten years later, c</w:t>
      </w:r>
      <w:r w:rsidR="00945001">
        <w:t xml:space="preserve">an equality </w:t>
      </w:r>
      <w:r w:rsidR="007C45D4">
        <w:t>be described as a constitutional principle? W</w:t>
      </w:r>
      <w:r w:rsidR="00116598">
        <w:t>hat legal we</w:t>
      </w:r>
      <w:r w:rsidR="007C45D4">
        <w:t>i</w:t>
      </w:r>
      <w:r w:rsidR="00116598">
        <w:t xml:space="preserve">ght is attached to </w:t>
      </w:r>
      <w:r w:rsidR="007C45D4">
        <w:t>the idea of equality? Does our public law provide effective protection against inequality?</w:t>
      </w:r>
      <w:r w:rsidR="00C30F7C">
        <w:t xml:space="preserve">  In answer to the first question I say ‘not really.’  To the second and third I say ‘it all depends – on the facts and on the judge</w:t>
      </w:r>
      <w:r w:rsidR="00945001">
        <w:t xml:space="preserve">.’  </w:t>
      </w:r>
      <w:r w:rsidR="00C30F7C">
        <w:t xml:space="preserve"> </w:t>
      </w:r>
      <w:r w:rsidR="00945001">
        <w:t>We need, I think, a push – on the constitutionality of the equality principle.</w:t>
      </w:r>
    </w:p>
    <w:bookmarkEnd w:id="6"/>
    <w:p w14:paraId="4BE1E7D1" w14:textId="77777777" w:rsidR="00945001" w:rsidRDefault="00945001" w:rsidP="006B72F6">
      <w:pPr>
        <w:spacing w:line="360" w:lineRule="auto"/>
      </w:pPr>
    </w:p>
    <w:p w14:paraId="1144D7DC" w14:textId="64C39E4C" w:rsidR="005D3CD8" w:rsidRDefault="00945001" w:rsidP="00B94E65">
      <w:pPr>
        <w:spacing w:line="360" w:lineRule="auto"/>
      </w:pPr>
      <w:r>
        <w:t>Twenty-five</w:t>
      </w:r>
      <w:r w:rsidR="00306897">
        <w:t xml:space="preserve"> years ago, Professor Jeffrey Jowell published a paper in which he posed the question: “</w:t>
      </w:r>
      <w:r w:rsidR="00306897" w:rsidRPr="00DE3471">
        <w:rPr>
          <w:i/>
        </w:rPr>
        <w:t>Is Equality a Constitutional Principle?”</w:t>
      </w:r>
      <w:r w:rsidR="00E71DBE">
        <w:t xml:space="preserve">  </w:t>
      </w:r>
    </w:p>
    <w:p w14:paraId="2202D668" w14:textId="77777777" w:rsidR="00616F40" w:rsidRDefault="00616F40" w:rsidP="00B94E65">
      <w:pPr>
        <w:spacing w:line="360" w:lineRule="auto"/>
      </w:pPr>
    </w:p>
    <w:p w14:paraId="17099337" w14:textId="623F4BE9" w:rsidR="00616F40" w:rsidRDefault="003F77ED" w:rsidP="00B94E65">
      <w:pPr>
        <w:spacing w:line="360" w:lineRule="auto"/>
      </w:pPr>
      <w:r>
        <w:t xml:space="preserve">He </w:t>
      </w:r>
      <w:r w:rsidR="00DE3471">
        <w:t xml:space="preserve">described it as self-evident that equality is a fundamental principle in a democracy, but </w:t>
      </w:r>
      <w:r w:rsidR="00E71DBE">
        <w:t xml:space="preserve">he </w:t>
      </w:r>
      <w:r>
        <w:t xml:space="preserve">noted that there was barely a mention of equality in any of the leading English works on constitutional and administrative law, contrasted with books on the public law of most other countries.  </w:t>
      </w:r>
      <w:r w:rsidR="00DE3471">
        <w:t xml:space="preserve">He concluded from </w:t>
      </w:r>
      <w:r w:rsidR="00945001">
        <w:t xml:space="preserve">his review of </w:t>
      </w:r>
      <w:r w:rsidR="00DE3471">
        <w:t>the case la</w:t>
      </w:r>
      <w:r w:rsidR="00E71DBE">
        <w:t xml:space="preserve">w that </w:t>
      </w:r>
      <w:r w:rsidR="00945001">
        <w:t xml:space="preserve">although </w:t>
      </w:r>
      <w:r w:rsidR="00E71DBE">
        <w:t>a number of decisions established the existence of a common law principle of equality</w:t>
      </w:r>
      <w:r w:rsidR="007C45D4">
        <w:t>,</w:t>
      </w:r>
      <w:r w:rsidR="00945001">
        <w:t xml:space="preserve"> that </w:t>
      </w:r>
      <w:r w:rsidR="00E71DBE">
        <w:t xml:space="preserve">principle was being </w:t>
      </w:r>
      <w:r w:rsidR="00DE3471">
        <w:t xml:space="preserve">used in our public law </w:t>
      </w:r>
      <w:r w:rsidR="00E71DBE">
        <w:t xml:space="preserve">essentially </w:t>
      </w:r>
      <w:r w:rsidR="00DE3471">
        <w:t>as a test o</w:t>
      </w:r>
      <w:r w:rsidR="009E3FCE">
        <w:t xml:space="preserve">f </w:t>
      </w:r>
      <w:r w:rsidR="00E71DBE">
        <w:t xml:space="preserve">the rationality of official action, adding little to existing public law controls on the </w:t>
      </w:r>
      <w:proofErr w:type="spellStart"/>
      <w:r w:rsidR="00E71DBE">
        <w:t>behaviour</w:t>
      </w:r>
      <w:proofErr w:type="spellEnd"/>
      <w:r w:rsidR="00E71DBE">
        <w:t xml:space="preserve"> of public authorities.  </w:t>
      </w:r>
      <w:r w:rsidR="009E3FCE">
        <w:t xml:space="preserve"> </w:t>
      </w:r>
      <w:r w:rsidR="007C45D4">
        <w:t xml:space="preserve">The focus was thus </w:t>
      </w:r>
      <w:r w:rsidR="006B72F6">
        <w:t xml:space="preserve">on process rather than substance.  </w:t>
      </w:r>
    </w:p>
    <w:p w14:paraId="6AC4B2BB" w14:textId="77777777" w:rsidR="00616F40" w:rsidRDefault="00616F40" w:rsidP="00B94E65">
      <w:pPr>
        <w:spacing w:line="360" w:lineRule="auto"/>
      </w:pPr>
    </w:p>
    <w:p w14:paraId="79D001E9" w14:textId="315021C1" w:rsidR="00D166BA" w:rsidRDefault="00E71DBE" w:rsidP="00B94E65">
      <w:pPr>
        <w:spacing w:line="360" w:lineRule="auto"/>
      </w:pPr>
      <w:r>
        <w:t>He argued, however, that equality was</w:t>
      </w:r>
      <w:r w:rsidR="009E3FCE">
        <w:t xml:space="preserve"> a principle which ou</w:t>
      </w:r>
      <w:r w:rsidR="007C45D4">
        <w:t xml:space="preserve">r courts should </w:t>
      </w:r>
      <w:r w:rsidR="009E3FCE">
        <w:t>treat expressly</w:t>
      </w:r>
      <w:r>
        <w:t>,</w:t>
      </w:r>
      <w:r w:rsidR="009E3FCE">
        <w:t xml:space="preserve"> and </w:t>
      </w:r>
      <w:r>
        <w:t xml:space="preserve">that it should be extended to cover situations where a denial of dignity, respect or ‘equal worth’ was at issue. </w:t>
      </w:r>
      <w:r w:rsidR="009E3FCE">
        <w:t>“</w:t>
      </w:r>
      <w:r w:rsidR="009E3FCE" w:rsidRPr="009E3FCE">
        <w:rPr>
          <w:i/>
        </w:rPr>
        <w:t>Our constitution….</w:t>
      </w:r>
      <w:r w:rsidR="009E3FCE">
        <w:t xml:space="preserve">” </w:t>
      </w:r>
      <w:r>
        <w:t>h</w:t>
      </w:r>
      <w:r w:rsidR="009E3FCE">
        <w:t xml:space="preserve">e said, </w:t>
      </w:r>
      <w:r w:rsidR="009E3FCE" w:rsidRPr="00471D06">
        <w:rPr>
          <w:i/>
        </w:rPr>
        <w:lastRenderedPageBreak/>
        <w:t>“</w:t>
      </w:r>
      <w:proofErr w:type="gramStart"/>
      <w:r w:rsidR="009E3FCE" w:rsidRPr="00471D06">
        <w:rPr>
          <w:i/>
        </w:rPr>
        <w:t>…</w:t>
      </w:r>
      <w:r w:rsidR="00945001">
        <w:rPr>
          <w:i/>
        </w:rPr>
        <w:t>.</w:t>
      </w:r>
      <w:r w:rsidR="009E3FCE" w:rsidRPr="00471D06">
        <w:rPr>
          <w:i/>
        </w:rPr>
        <w:t>rests</w:t>
      </w:r>
      <w:proofErr w:type="gramEnd"/>
      <w:r w:rsidR="009E3FCE" w:rsidRPr="00471D06">
        <w:rPr>
          <w:i/>
        </w:rPr>
        <w:t xml:space="preserve"> upon an assumption that government should not impose upon any citizen any burden that depends upon an argument that ultimately forces the citizen to relinquish her or his sense of worth.  This principle is deeply embedded in our law, although it is rarely made explicit.  The scope of equality is too great to be contained within the interstices of the Rule of Law.  Its aims are too important to be obscured under vague definitions of irrationality.  These aims summon far more than nebulous conceptions of reasonableness; they</w:t>
      </w:r>
      <w:r w:rsidR="00471D06" w:rsidRPr="00471D06">
        <w:rPr>
          <w:i/>
        </w:rPr>
        <w:t xml:space="preserve"> are integral to our democratic system</w:t>
      </w:r>
      <w:r w:rsidR="00471D06">
        <w:t>.”</w:t>
      </w:r>
    </w:p>
    <w:p w14:paraId="16C49786" w14:textId="77777777" w:rsidR="00471D06" w:rsidRDefault="00471D06" w:rsidP="00B94E65">
      <w:pPr>
        <w:spacing w:line="360" w:lineRule="auto"/>
      </w:pPr>
    </w:p>
    <w:p w14:paraId="0EF5BC69" w14:textId="4C11D013" w:rsidR="00471D06" w:rsidRDefault="00471D06" w:rsidP="00B94E65">
      <w:pPr>
        <w:spacing w:line="360" w:lineRule="auto"/>
      </w:pPr>
      <w:r>
        <w:t xml:space="preserve">Powerful words indeed, and they </w:t>
      </w:r>
      <w:r w:rsidR="000F0591">
        <w:t xml:space="preserve">have since </w:t>
      </w:r>
      <w:r>
        <w:t>found echo in some o</w:t>
      </w:r>
      <w:r w:rsidR="00E71DBE">
        <w:t>f the</w:t>
      </w:r>
      <w:r w:rsidR="00945001">
        <w:t xml:space="preserve"> judgments of </w:t>
      </w:r>
      <w:r>
        <w:t>the</w:t>
      </w:r>
      <w:r w:rsidR="00945001">
        <w:t xml:space="preserve"> early</w:t>
      </w:r>
      <w:r>
        <w:t xml:space="preserve"> 21</w:t>
      </w:r>
      <w:r w:rsidRPr="00471D06">
        <w:rPr>
          <w:vertAlign w:val="superscript"/>
        </w:rPr>
        <w:t>st</w:t>
      </w:r>
      <w:r w:rsidR="000F0591">
        <w:t xml:space="preserve"> century, acknowledging that equality con</w:t>
      </w:r>
      <w:r w:rsidR="00E71DBE">
        <w:t xml:space="preserve">stitutes a core value of our </w:t>
      </w:r>
      <w:r w:rsidR="000F0591">
        <w:t xml:space="preserve">constitutional order.  </w:t>
      </w:r>
      <w:r w:rsidR="00945001">
        <w:t xml:space="preserve">As </w:t>
      </w:r>
      <w:r>
        <w:t xml:space="preserve">Baroness </w:t>
      </w:r>
      <w:r w:rsidR="000F0591">
        <w:t>Brenda Hale observed in 2004, for example,</w:t>
      </w:r>
      <w:r w:rsidR="00945001">
        <w:t xml:space="preserve"> </w:t>
      </w:r>
      <w:r>
        <w:t>“</w:t>
      </w:r>
      <w:r w:rsidRPr="00471D06">
        <w:rPr>
          <w:i/>
        </w:rPr>
        <w:t>democracy is founded on the principle that each individual has equal value</w:t>
      </w:r>
      <w:r>
        <w:t>” (</w:t>
      </w:r>
      <w:proofErr w:type="spellStart"/>
      <w:r>
        <w:t>Ghaidan</w:t>
      </w:r>
      <w:proofErr w:type="spellEnd"/>
      <w:r>
        <w:t xml:space="preserve"> v Godin-Mendoza</w:t>
      </w:r>
      <w:r w:rsidR="00945001">
        <w:t xml:space="preserve"> [2004] UKHL 30</w:t>
      </w:r>
      <w:r>
        <w:t>)</w:t>
      </w:r>
      <w:r w:rsidR="000F0591">
        <w:t>.</w:t>
      </w:r>
      <w:r>
        <w:t xml:space="preserve"> </w:t>
      </w:r>
      <w:r w:rsidR="00945001">
        <w:t xml:space="preserve"> The rule of l</w:t>
      </w:r>
      <w:r w:rsidR="000F0591">
        <w:t xml:space="preserve">aw is itself based on a similar assumption that individuals should enjoy equality of status. </w:t>
      </w:r>
      <w:r w:rsidR="00E71DBE">
        <w:t xml:space="preserve"> </w:t>
      </w:r>
      <w:r w:rsidR="000F0591">
        <w:t xml:space="preserve">So the whole constitutional structure of the United Kingdom is predicated on respect for the formal equality of its citizens, even if </w:t>
      </w:r>
      <w:r w:rsidR="00945001">
        <w:t xml:space="preserve">many of </w:t>
      </w:r>
      <w:r w:rsidR="000F0591">
        <w:t>those with the characteristics protected under t</w:t>
      </w:r>
      <w:r w:rsidR="00945001">
        <w:t>he Equality Act have, in reality,</w:t>
      </w:r>
      <w:r w:rsidR="006821F4">
        <w:t xml:space="preserve"> been the victims of </w:t>
      </w:r>
      <w:r w:rsidR="000F0591">
        <w:t>discrimination</w:t>
      </w:r>
      <w:r w:rsidR="008E6503">
        <w:t xml:space="preserve"> over many</w:t>
      </w:r>
      <w:r w:rsidR="00945001">
        <w:t xml:space="preserve"> years</w:t>
      </w:r>
      <w:r w:rsidR="000F0591">
        <w:t xml:space="preserve">.  </w:t>
      </w:r>
    </w:p>
    <w:p w14:paraId="56554278" w14:textId="77777777" w:rsidR="000F0591" w:rsidRDefault="000F0591" w:rsidP="00B94E65">
      <w:pPr>
        <w:spacing w:line="360" w:lineRule="auto"/>
      </w:pPr>
    </w:p>
    <w:p w14:paraId="4AC3156C" w14:textId="49C6DF46" w:rsidR="00994E17" w:rsidRDefault="000F0591" w:rsidP="00F9156B">
      <w:pPr>
        <w:spacing w:line="360" w:lineRule="auto"/>
      </w:pPr>
      <w:bookmarkStart w:id="7" w:name="_Hlk11243376"/>
      <w:r>
        <w:t xml:space="preserve">However, </w:t>
      </w:r>
      <w:r w:rsidR="00945001">
        <w:t xml:space="preserve">in my view </w:t>
      </w:r>
      <w:r w:rsidR="00616F40">
        <w:t>the status and exact content of</w:t>
      </w:r>
      <w:r w:rsidR="00420ECF">
        <w:t xml:space="preserve"> this equality principle remain</w:t>
      </w:r>
      <w:r w:rsidR="00616F40">
        <w:t xml:space="preserve"> unclear.  </w:t>
      </w:r>
      <w:r w:rsidR="007C45D4">
        <w:t>T</w:t>
      </w:r>
      <w:r w:rsidR="006E478B">
        <w:t xml:space="preserve">he appellate courts have not proved consistent </w:t>
      </w:r>
      <w:r w:rsidR="002E1C4F">
        <w:t>in their approach to in</w:t>
      </w:r>
      <w:r w:rsidR="007C45D4">
        <w:t>equality and discrimination</w:t>
      </w:r>
      <w:r w:rsidR="00420ECF">
        <w:t xml:space="preserve">.  And </w:t>
      </w:r>
      <w:r w:rsidR="007C45D4">
        <w:t>this seems to me to reflect</w:t>
      </w:r>
      <w:r w:rsidR="00420ECF">
        <w:t xml:space="preserve">, not only the nature of </w:t>
      </w:r>
      <w:r w:rsidR="008E6503">
        <w:t>our equality laws</w:t>
      </w:r>
      <w:r w:rsidR="00420ECF">
        <w:t>, but also</w:t>
      </w:r>
      <w:r w:rsidR="007C45D4">
        <w:t xml:space="preserve"> the lack of </w:t>
      </w:r>
      <w:r w:rsidR="00420ECF">
        <w:t xml:space="preserve">expertise and </w:t>
      </w:r>
      <w:r w:rsidR="007C45D4">
        <w:t>experience in equality law and the princ</w:t>
      </w:r>
      <w:r w:rsidR="00420ECF">
        <w:t>iples underpinning it among</w:t>
      </w:r>
      <w:r w:rsidR="007C45D4">
        <w:t xml:space="preserve"> members of the judiciary</w:t>
      </w:r>
      <w:r w:rsidR="00420ECF">
        <w:t>, especially at the senior levels where the most important equality issues are litigated</w:t>
      </w:r>
      <w:r w:rsidR="007C45D4">
        <w:t xml:space="preserve">.  </w:t>
      </w:r>
      <w:r w:rsidR="00CC25B5">
        <w:t>Training in</w:t>
      </w:r>
      <w:r w:rsidR="00420ECF">
        <w:t xml:space="preserve"> equality law (except for employment tribunal judges) has been minimal: </w:t>
      </w:r>
      <w:r w:rsidR="00E844CA">
        <w:t>one day was all that was allotted to training on the Equality Act for judges</w:t>
      </w:r>
      <w:r w:rsidR="00420ECF">
        <w:t xml:space="preserve"> in the County Court</w:t>
      </w:r>
      <w:r w:rsidR="00E844CA">
        <w:t xml:space="preserve">, most of whom had never previously had to consider discrimination or inequality issues.  </w:t>
      </w:r>
      <w:bookmarkEnd w:id="7"/>
      <w:r w:rsidR="00E844CA">
        <w:t>A</w:t>
      </w:r>
      <w:r w:rsidR="00CC25B5">
        <w:t xml:space="preserve">nd </w:t>
      </w:r>
      <w:r w:rsidR="006821F4">
        <w:t>a short</w:t>
      </w:r>
      <w:r w:rsidR="008E6503">
        <w:t>,</w:t>
      </w:r>
      <w:r w:rsidR="00420ECF">
        <w:t xml:space="preserve"> after-court session one evening was available for </w:t>
      </w:r>
      <w:r w:rsidR="00741BF7">
        <w:t>the senior judges in the RCJ.  The j</w:t>
      </w:r>
      <w:r w:rsidR="00CC25B5">
        <w:t>udicial skills training</w:t>
      </w:r>
      <w:r w:rsidR="00420ECF">
        <w:t xml:space="preserve"> courses</w:t>
      </w:r>
      <w:r w:rsidR="00741BF7">
        <w:t xml:space="preserve"> offered by the Judicial College</w:t>
      </w:r>
      <w:r w:rsidR="00CC25B5">
        <w:t xml:space="preserve">, where </w:t>
      </w:r>
      <w:r w:rsidR="00741BF7">
        <w:t xml:space="preserve">some equality and unconscious bias issues </w:t>
      </w:r>
      <w:r w:rsidR="00CC25B5">
        <w:t>are tackled in realistic role</w:t>
      </w:r>
      <w:r w:rsidR="00420ECF">
        <w:t>-</w:t>
      </w:r>
      <w:r w:rsidR="00CC25B5">
        <w:t>play</w:t>
      </w:r>
      <w:r w:rsidR="00741BF7">
        <w:t>s and case studies, have</w:t>
      </w:r>
      <w:r w:rsidR="00420ECF">
        <w:t xml:space="preserve"> </w:t>
      </w:r>
      <w:r w:rsidR="00420ECF">
        <w:lastRenderedPageBreak/>
        <w:t>always been optional</w:t>
      </w:r>
      <w:r w:rsidR="00CC25B5">
        <w:t>.  When I was cha</w:t>
      </w:r>
      <w:r w:rsidR="00420ECF">
        <w:t xml:space="preserve">iring these courses, </w:t>
      </w:r>
      <w:r w:rsidR="00CC25B5">
        <w:t>very few mem</w:t>
      </w:r>
      <w:r w:rsidR="00420ECF">
        <w:t>bers of the sen</w:t>
      </w:r>
      <w:r w:rsidR="00741BF7">
        <w:t>ior judiciary ever opted to attend this training, although those who did were quick to say how much they had gained from it</w:t>
      </w:r>
      <w:r w:rsidR="00CC25B5">
        <w:t xml:space="preserve">.  </w:t>
      </w:r>
      <w:r w:rsidR="00420ECF">
        <w:t xml:space="preserve">Roger Toulson, who did attend </w:t>
      </w:r>
      <w:r w:rsidR="00E844CA">
        <w:t xml:space="preserve">one of them, told me afterwards that he thought the training should be mandatory </w:t>
      </w:r>
      <w:r w:rsidR="00420ECF">
        <w:t>for every judge at every level. It isn’t!</w:t>
      </w:r>
    </w:p>
    <w:p w14:paraId="27FA93F3" w14:textId="77777777" w:rsidR="00994E17" w:rsidRDefault="00994E17" w:rsidP="00F9156B">
      <w:pPr>
        <w:spacing w:line="360" w:lineRule="auto"/>
      </w:pPr>
    </w:p>
    <w:p w14:paraId="5DF9B22C" w14:textId="5A877EB7" w:rsidR="00741BF7" w:rsidRDefault="00741BF7" w:rsidP="00F9156B">
      <w:pPr>
        <w:spacing w:line="360" w:lineRule="auto"/>
      </w:pPr>
      <w:r>
        <w:t>These difficulties seem</w:t>
      </w:r>
      <w:r w:rsidR="00E844CA">
        <w:t xml:space="preserve"> to me to go to the heart of </w:t>
      </w:r>
      <w:r>
        <w:t xml:space="preserve">judicial </w:t>
      </w:r>
      <w:r w:rsidR="00E844CA">
        <w:t xml:space="preserve">impartiality.  </w:t>
      </w:r>
      <w:r w:rsidR="00994E17">
        <w:t xml:space="preserve">Lord Bingham, giving the Judicial Studies Board’s annual lecture in 1996, </w:t>
      </w:r>
      <w:r w:rsidR="00E844CA">
        <w:t xml:space="preserve">opened it with these words: </w:t>
      </w:r>
      <w:r w:rsidR="00994E17">
        <w:t>“</w:t>
      </w:r>
      <w:r w:rsidR="00994E17" w:rsidRPr="00E844CA">
        <w:rPr>
          <w:i/>
        </w:rPr>
        <w:t>It is a truth universally acknowledged that the constitution of a modern democracy governed by the rule of law must effectively guarantee judicial independence and an impartial hearing</w:t>
      </w:r>
      <w:r w:rsidR="00E844CA">
        <w:t>.”  H</w:t>
      </w:r>
      <w:r w:rsidR="00994E17">
        <w:t xml:space="preserve">e focused </w:t>
      </w:r>
      <w:r w:rsidR="00E844CA">
        <w:t xml:space="preserve">in his lecture </w:t>
      </w:r>
      <w:r w:rsidR="00994E17">
        <w:t>on the essential requirement</w:t>
      </w:r>
      <w:r w:rsidR="005B1E02">
        <w:t>s</w:t>
      </w:r>
      <w:r w:rsidR="00994E17">
        <w:t xml:space="preserve"> of an independent and impartial judiciary, in order to ensure that there is no discrimination in t</w:t>
      </w:r>
      <w:r w:rsidR="00E844CA">
        <w:t>he administration of justice</w:t>
      </w:r>
      <w:r>
        <w:t>.  A</w:t>
      </w:r>
      <w:r w:rsidR="00E844CA">
        <w:t>nd a</w:t>
      </w:r>
      <w:r w:rsidR="00F9156B">
        <w:t>ll judges would vigorously endorse the duty to be, and to appear to be, completely impartial</w:t>
      </w:r>
      <w:r w:rsidR="00E844CA">
        <w:t xml:space="preserve"> during the conduct of a case.  B</w:t>
      </w:r>
      <w:r w:rsidR="00F9156B">
        <w:t xml:space="preserve">ut what is the extent of that </w:t>
      </w:r>
      <w:r w:rsidR="00E844CA">
        <w:t>d</w:t>
      </w:r>
      <w:r>
        <w:t xml:space="preserve">uty?  </w:t>
      </w:r>
    </w:p>
    <w:p w14:paraId="46677D92" w14:textId="77777777" w:rsidR="00741BF7" w:rsidRDefault="00741BF7" w:rsidP="00F9156B">
      <w:pPr>
        <w:spacing w:line="360" w:lineRule="auto"/>
      </w:pPr>
    </w:p>
    <w:p w14:paraId="39EB4C87" w14:textId="4F352F61" w:rsidR="00F9156B" w:rsidRDefault="00741BF7" w:rsidP="00F9156B">
      <w:pPr>
        <w:spacing w:line="360" w:lineRule="auto"/>
      </w:pPr>
      <w:r>
        <w:t xml:space="preserve">Obviously </w:t>
      </w:r>
      <w:r w:rsidR="00E844CA">
        <w:t xml:space="preserve">it includes the duty </w:t>
      </w:r>
      <w:r w:rsidR="00F9156B">
        <w:t xml:space="preserve">to recuse yourself, when necessary, to avoid bias or the perception of bias; the duty not to make disparaging remarks about the parties in the case being tried; the duty not to court publicity or seek public acclaim; the duty not to have ex parte communications about the issues in a case after reserving judgment; and the duty not to do anything to obstruct a legitimate appeal. </w:t>
      </w:r>
    </w:p>
    <w:p w14:paraId="12E3A306" w14:textId="77777777" w:rsidR="00F9156B" w:rsidRDefault="00F9156B" w:rsidP="00F9156B">
      <w:pPr>
        <w:spacing w:line="360" w:lineRule="auto"/>
      </w:pPr>
    </w:p>
    <w:p w14:paraId="41F1E616" w14:textId="0C0166B2" w:rsidR="00F9156B" w:rsidRDefault="00F9156B" w:rsidP="00F9156B">
      <w:pPr>
        <w:spacing w:line="360" w:lineRule="auto"/>
      </w:pPr>
      <w:r>
        <w:t xml:space="preserve">But to this list must surely be </w:t>
      </w:r>
      <w:bookmarkStart w:id="8" w:name="_Hlk11245368"/>
      <w:r>
        <w:t>added the duty upon every servin</w:t>
      </w:r>
      <w:r w:rsidR="005B1E02">
        <w:t>g judge to know something about structural inequality and disadvantage</w:t>
      </w:r>
      <w:bookmarkEnd w:id="8"/>
      <w:r w:rsidR="005B1E02">
        <w:t xml:space="preserve">, to understand something of </w:t>
      </w:r>
      <w:r>
        <w:t>those matters which are central to the lives of the diverse range of people appearing before them every day in their c</w:t>
      </w:r>
      <w:r w:rsidR="00E844CA">
        <w:t>ourts and tribunals</w:t>
      </w:r>
      <w:r w:rsidR="00372D7C">
        <w:t xml:space="preserve">, particularly when the issues in the case </w:t>
      </w:r>
      <w:r w:rsidR="005B1E02">
        <w:t xml:space="preserve">they are determining </w:t>
      </w:r>
      <w:r w:rsidR="00372D7C">
        <w:t xml:space="preserve">concern </w:t>
      </w:r>
      <w:r w:rsidR="005B1E02">
        <w:t xml:space="preserve">alleged </w:t>
      </w:r>
      <w:r w:rsidR="00372D7C">
        <w:t>discrimina</w:t>
      </w:r>
      <w:r w:rsidR="005B1E02">
        <w:t>tory treatment</w:t>
      </w:r>
      <w:r w:rsidR="00E844CA">
        <w:t xml:space="preserve">.  </w:t>
      </w:r>
      <w:r>
        <w:t>It was</w:t>
      </w:r>
      <w:r w:rsidR="00E844CA">
        <w:t xml:space="preserve"> particularly appropriate </w:t>
      </w:r>
      <w:r>
        <w:t>that Lord Bingham should begin his lecture with what is probably the most famous phrase from the works of a late 18</w:t>
      </w:r>
      <w:r>
        <w:rPr>
          <w:vertAlign w:val="superscript"/>
        </w:rPr>
        <w:t>th</w:t>
      </w:r>
      <w:r>
        <w:t xml:space="preserve"> century novelist</w:t>
      </w:r>
      <w:r w:rsidR="005B1E02">
        <w:t>, who understood more than most</w:t>
      </w:r>
      <w:r>
        <w:t xml:space="preserve"> the characteristics, attitudes and prejudices of those amongst whom she lived.  Judges, deep </w:t>
      </w:r>
      <w:r w:rsidR="005B1E02">
        <w:t xml:space="preserve">down, are </w:t>
      </w:r>
      <w:r w:rsidR="00E844CA">
        <w:t>human beings. They are all creatures of their</w:t>
      </w:r>
      <w:r>
        <w:t xml:space="preserve"> upbringing, </w:t>
      </w:r>
      <w:r>
        <w:lastRenderedPageBreak/>
        <w:t>e</w:t>
      </w:r>
      <w:r w:rsidR="00E844CA">
        <w:t xml:space="preserve">ducation and life experience. </w:t>
      </w:r>
      <w:r w:rsidR="006821F4">
        <w:t xml:space="preserve"> </w:t>
      </w:r>
      <w:r w:rsidR="00E844CA">
        <w:t xml:space="preserve">They </w:t>
      </w:r>
      <w:r>
        <w:t>hold differing views and are all subject to different prejudic</w:t>
      </w:r>
      <w:r w:rsidR="00E844CA">
        <w:t>es, to varying degrees.  When they</w:t>
      </w:r>
      <w:r w:rsidR="006821F4">
        <w:t xml:space="preserve"> sit as judges the</w:t>
      </w:r>
      <w:r>
        <w:t xml:space="preserve"> need fo</w:t>
      </w:r>
      <w:r w:rsidR="008E6503">
        <w:t>r awareness, and avoidance</w:t>
      </w:r>
      <w:r>
        <w:t xml:space="preserve"> of tho</w:t>
      </w:r>
      <w:r w:rsidR="00E844CA">
        <w:t>se prejudices is essential if they are to comply with the</w:t>
      </w:r>
      <w:r w:rsidR="005B1E02">
        <w:t>ir</w:t>
      </w:r>
      <w:r>
        <w:t xml:space="preserve"> judicial oath, to “do right to all manner of people… without fear or </w:t>
      </w:r>
      <w:proofErr w:type="spellStart"/>
      <w:r>
        <w:t>favour</w:t>
      </w:r>
      <w:proofErr w:type="spellEnd"/>
      <w:r>
        <w:t xml:space="preserve">, affection or ill will.”  </w:t>
      </w:r>
    </w:p>
    <w:p w14:paraId="233A4289" w14:textId="77777777" w:rsidR="00CC25B5" w:rsidRDefault="00CC25B5" w:rsidP="002E1C4F">
      <w:pPr>
        <w:spacing w:line="360" w:lineRule="auto"/>
      </w:pPr>
    </w:p>
    <w:p w14:paraId="5A442C3C" w14:textId="61FB563F" w:rsidR="00994E17" w:rsidRDefault="005B1E02" w:rsidP="002E1C4F">
      <w:pPr>
        <w:spacing w:line="360" w:lineRule="auto"/>
      </w:pPr>
      <w:r>
        <w:t>This is of particular importance when, d</w:t>
      </w:r>
      <w:r w:rsidR="005E6E33">
        <w:t>espite the creatio</w:t>
      </w:r>
      <w:r w:rsidR="008E6503">
        <w:t>n of a</w:t>
      </w:r>
      <w:r w:rsidR="005E6E33">
        <w:t xml:space="preserve"> Judicial Appointments Commission, </w:t>
      </w:r>
      <w:bookmarkStart w:id="9" w:name="_Hlk11244343"/>
      <w:r w:rsidR="00CC25B5">
        <w:t xml:space="preserve">there is </w:t>
      </w:r>
      <w:r>
        <w:t xml:space="preserve">still </w:t>
      </w:r>
      <w:r w:rsidR="00CC25B5">
        <w:t xml:space="preserve">a distinct </w:t>
      </w:r>
      <w:r>
        <w:t>lack of personal experience of inequality or disadvantage among our</w:t>
      </w:r>
      <w:r w:rsidR="007C45D4">
        <w:t xml:space="preserve"> judiciary</w:t>
      </w:r>
      <w:bookmarkEnd w:id="9"/>
      <w:r w:rsidR="007C45D4">
        <w:t>, most of whom at senior level remain predominantly male, almost exclusively white and not otherwise disadvantaged</w:t>
      </w:r>
      <w:r w:rsidR="009C6F2B">
        <w:t>,</w:t>
      </w:r>
      <w:r w:rsidR="007C45D4">
        <w:t xml:space="preserve"> by reason of social class for example. </w:t>
      </w:r>
      <w:r w:rsidR="00CC25B5">
        <w:t xml:space="preserve"> Gender, race, class and other defining personal characteristics inform the life experiences and world views of judges in just the same way as they do society at large</w:t>
      </w:r>
      <w:r>
        <w:t>,</w:t>
      </w:r>
      <w:r w:rsidR="00CC25B5">
        <w:t xml:space="preserve"> and it is </w:t>
      </w:r>
      <w:r w:rsidR="00BD0A18">
        <w:t>wrong</w:t>
      </w:r>
      <w:r w:rsidR="009C6F2B">
        <w:t xml:space="preserve"> and </w:t>
      </w:r>
      <w:r w:rsidR="00CC25B5">
        <w:t>unhelpful</w:t>
      </w:r>
      <w:r w:rsidR="009C6F2B">
        <w:t>, in my view,</w:t>
      </w:r>
      <w:r w:rsidR="00CC25B5">
        <w:t xml:space="preserve"> to argue </w:t>
      </w:r>
      <w:r>
        <w:t xml:space="preserve">as some of my judicial colleagues do, </w:t>
      </w:r>
      <w:r w:rsidR="00CC25B5">
        <w:t>that the</w:t>
      </w:r>
      <w:r w:rsidR="009C6F2B">
        <w:t>se factors are irrelevant to our</w:t>
      </w:r>
      <w:r w:rsidR="00CC25B5">
        <w:t xml:space="preserve"> </w:t>
      </w:r>
      <w:r w:rsidR="009C6F2B">
        <w:t xml:space="preserve">system of justice.  </w:t>
      </w:r>
      <w:r w:rsidR="00994E17">
        <w:t>As Ruth Bader Ginsburg said in her inaugural speech, on being appointed as a Justice of the United States Supreme Court, “</w:t>
      </w:r>
      <w:r w:rsidR="00994E17" w:rsidRPr="00994E17">
        <w:rPr>
          <w:i/>
        </w:rPr>
        <w:t xml:space="preserve">A system of justice will be the richer for diversity of background and experience. It will be the poorer, in terms of appreciating what is at stake and the impact of its judgments, if all of its members are cast from the same </w:t>
      </w:r>
      <w:proofErr w:type="spellStart"/>
      <w:r w:rsidR="00994E17" w:rsidRPr="00994E17">
        <w:rPr>
          <w:i/>
        </w:rPr>
        <w:t>mould</w:t>
      </w:r>
      <w:proofErr w:type="spellEnd"/>
      <w:r w:rsidR="00994E17">
        <w:t xml:space="preserve">.”  </w:t>
      </w:r>
    </w:p>
    <w:p w14:paraId="3C7BD249" w14:textId="77777777" w:rsidR="00994E17" w:rsidRDefault="00994E17" w:rsidP="002E1C4F">
      <w:pPr>
        <w:spacing w:line="360" w:lineRule="auto"/>
      </w:pPr>
    </w:p>
    <w:p w14:paraId="5C9AB9A7" w14:textId="11654E04" w:rsidR="000C1AA2" w:rsidRDefault="009C6F2B" w:rsidP="002E1C4F">
      <w:pPr>
        <w:spacing w:line="360" w:lineRule="auto"/>
      </w:pPr>
      <w:r>
        <w:t xml:space="preserve">Without a </w:t>
      </w:r>
      <w:r w:rsidR="005B1E02">
        <w:t xml:space="preserve">more </w:t>
      </w:r>
      <w:r>
        <w:t xml:space="preserve">diverse </w:t>
      </w:r>
      <w:r w:rsidR="005B1E02">
        <w:t xml:space="preserve">and properly trained </w:t>
      </w:r>
      <w:r>
        <w:t xml:space="preserve">judiciary, </w:t>
      </w:r>
      <w:r w:rsidR="005B1E02">
        <w:t>there is a greater burden in terms of case preparation and presentation upon those who pursue these cases.  No assumptions should be made as to the level of knowledge or experience of ineq</w:t>
      </w:r>
      <w:r w:rsidR="00BD0A18">
        <w:t>uality and discrimination</w:t>
      </w:r>
      <w:r w:rsidR="006821F4">
        <w:t xml:space="preserve"> law or </w:t>
      </w:r>
      <w:r w:rsidR="00143BB7">
        <w:t xml:space="preserve">of </w:t>
      </w:r>
      <w:r w:rsidR="006821F4">
        <w:t>the concepts which underpin it</w:t>
      </w:r>
      <w:r w:rsidR="005B1E02">
        <w:t>.</w:t>
      </w:r>
      <w:r w:rsidR="00BD0A18">
        <w:t xml:space="preserve">  </w:t>
      </w:r>
      <w:r w:rsidR="006821F4">
        <w:t xml:space="preserve"> </w:t>
      </w:r>
    </w:p>
    <w:p w14:paraId="0DA6143D" w14:textId="77777777" w:rsidR="000C1AA2" w:rsidRDefault="000C1AA2" w:rsidP="00B94E65">
      <w:pPr>
        <w:spacing w:line="360" w:lineRule="auto"/>
      </w:pPr>
    </w:p>
    <w:p w14:paraId="37B3CD99" w14:textId="132E184D" w:rsidR="00935880" w:rsidRDefault="009C6F2B" w:rsidP="00B94E65">
      <w:pPr>
        <w:spacing w:line="360" w:lineRule="auto"/>
      </w:pPr>
      <w:r>
        <w:t>There are</w:t>
      </w:r>
      <w:r w:rsidR="00BD0A18">
        <w:t xml:space="preserve"> of course</w:t>
      </w:r>
      <w:r>
        <w:t xml:space="preserve"> </w:t>
      </w:r>
      <w:r w:rsidR="00BD0A18">
        <w:t xml:space="preserve">a number of </w:t>
      </w:r>
      <w:r w:rsidR="008E6503">
        <w:t>reasons for the current f</w:t>
      </w:r>
      <w:r>
        <w:t xml:space="preserve">ragility of our equality laws and </w:t>
      </w:r>
      <w:r w:rsidR="00BD0A18">
        <w:t xml:space="preserve">for </w:t>
      </w:r>
      <w:r>
        <w:t xml:space="preserve">the </w:t>
      </w:r>
      <w:r w:rsidR="00BD0A18">
        <w:t xml:space="preserve">constant </w:t>
      </w:r>
      <w:r>
        <w:t>need to avoid</w:t>
      </w:r>
      <w:r w:rsidR="00692AD6">
        <w:t xml:space="preserve"> compla</w:t>
      </w:r>
      <w:r>
        <w:t xml:space="preserve">cency.  </w:t>
      </w:r>
      <w:r w:rsidR="005D3CD8">
        <w:t xml:space="preserve">EU law has played a crucial role </w:t>
      </w:r>
      <w:r>
        <w:t xml:space="preserve">over the years </w:t>
      </w:r>
      <w:r w:rsidR="005D3CD8">
        <w:t xml:space="preserve">in protecting against the erosion of </w:t>
      </w:r>
      <w:r>
        <w:t xml:space="preserve">equality </w:t>
      </w:r>
      <w:r w:rsidR="005D3CD8">
        <w:t xml:space="preserve">rights and </w:t>
      </w:r>
      <w:r w:rsidR="00935880">
        <w:t>in pushing forward expansion, in relation for example to protection against pregnancy discrimination</w:t>
      </w:r>
      <w:r w:rsidR="00BD0A18">
        <w:t>,</w:t>
      </w:r>
      <w:r w:rsidR="00935880">
        <w:t xml:space="preserve"> or the right to equal pay for work of equal value, or to protection against discrimination at work on grounds of sexual orientation, age and religion.  </w:t>
      </w:r>
    </w:p>
    <w:p w14:paraId="1FE3DD26" w14:textId="0D423813" w:rsidR="000F0591" w:rsidRDefault="00935880" w:rsidP="00B94E65">
      <w:pPr>
        <w:spacing w:line="360" w:lineRule="auto"/>
      </w:pPr>
      <w:r>
        <w:lastRenderedPageBreak/>
        <w:t>In this way, EU law has performed a similar function to a constitutional pr</w:t>
      </w:r>
      <w:r w:rsidR="005F0031">
        <w:t>otection in other countries.   But w</w:t>
      </w:r>
      <w:r>
        <w:t xml:space="preserve">ithout it, </w:t>
      </w:r>
      <w:r w:rsidR="00692AD6">
        <w:t>and notwithstanding promises being made now</w:t>
      </w:r>
      <w:r w:rsidR="00BD0A18">
        <w:t xml:space="preserve"> as to the post Brexit position</w:t>
      </w:r>
      <w:r w:rsidR="00692AD6">
        <w:t xml:space="preserve">, </w:t>
      </w:r>
      <w:r>
        <w:t xml:space="preserve">the </w:t>
      </w:r>
      <w:r w:rsidR="00692AD6">
        <w:t xml:space="preserve">reality is that the </w:t>
      </w:r>
      <w:r>
        <w:t xml:space="preserve">future remains uncertain.  The right to equality </w:t>
      </w:r>
      <w:r w:rsidR="009C6F2B">
        <w:t xml:space="preserve">in this country </w:t>
      </w:r>
      <w:r>
        <w:t xml:space="preserve">will depend entirely on Parliamentary legislation and </w:t>
      </w:r>
      <w:r w:rsidR="009C6F2B">
        <w:t>it is vulnerable</w:t>
      </w:r>
      <w:r w:rsidR="00BD0A18">
        <w:t>, in my view,</w:t>
      </w:r>
      <w:r w:rsidR="009C6F2B">
        <w:t xml:space="preserve"> to </w:t>
      </w:r>
      <w:r>
        <w:t>subtle but substantial undermining of the</w:t>
      </w:r>
      <w:r w:rsidR="009C6F2B">
        <w:t xml:space="preserve"> protections afforded under the Equality</w:t>
      </w:r>
      <w:r>
        <w:t xml:space="preserve"> Act</w:t>
      </w:r>
      <w:r w:rsidR="009C6F2B">
        <w:t xml:space="preserve">, </w:t>
      </w:r>
      <w:r w:rsidR="00692AD6">
        <w:t xml:space="preserve">of the kind </w:t>
      </w:r>
      <w:r w:rsidR="009C6F2B">
        <w:t xml:space="preserve">currently being referred to in a number of quarters as placing </w:t>
      </w:r>
      <w:r w:rsidR="00BD0A18">
        <w:t>“</w:t>
      </w:r>
      <w:r w:rsidR="009C6F2B">
        <w:t>unreasonable burdens</w:t>
      </w:r>
      <w:r w:rsidR="00BD0A18">
        <w:t>”</w:t>
      </w:r>
      <w:r w:rsidR="009C6F2B">
        <w:t xml:space="preserve"> on business or on public authorities</w:t>
      </w:r>
      <w:r w:rsidR="00692AD6">
        <w:t xml:space="preserve">: </w:t>
      </w:r>
      <w:r w:rsidR="009C6F2B">
        <w:t xml:space="preserve">the </w:t>
      </w:r>
      <w:r>
        <w:t xml:space="preserve">increasing </w:t>
      </w:r>
      <w:r w:rsidR="009C6F2B">
        <w:t xml:space="preserve">of </w:t>
      </w:r>
      <w:r>
        <w:t xml:space="preserve">qualification periods, for example; </w:t>
      </w:r>
      <w:r w:rsidR="009C6F2B">
        <w:t xml:space="preserve">the </w:t>
      </w:r>
      <w:r>
        <w:t xml:space="preserve">narrowing </w:t>
      </w:r>
      <w:r w:rsidR="009C6F2B">
        <w:t xml:space="preserve">of </w:t>
      </w:r>
      <w:r>
        <w:t xml:space="preserve">the definition of “worker”; </w:t>
      </w:r>
      <w:r w:rsidR="00BD0A18">
        <w:t xml:space="preserve">the </w:t>
      </w:r>
      <w:r>
        <w:t xml:space="preserve">decreasing </w:t>
      </w:r>
      <w:r w:rsidR="00BD0A18">
        <w:t xml:space="preserve">of </w:t>
      </w:r>
      <w:r>
        <w:t xml:space="preserve">compensation levels; </w:t>
      </w:r>
      <w:r w:rsidR="009C6F2B">
        <w:t xml:space="preserve">or </w:t>
      </w:r>
      <w:r w:rsidR="00BD0A18">
        <w:t xml:space="preserve">the </w:t>
      </w:r>
      <w:r>
        <w:t xml:space="preserve">shortening </w:t>
      </w:r>
      <w:r w:rsidR="00BD0A18">
        <w:t xml:space="preserve">of </w:t>
      </w:r>
      <w:r>
        <w:t>limitation periods</w:t>
      </w:r>
      <w:r w:rsidR="00616F40">
        <w:t>.</w:t>
      </w:r>
      <w:r w:rsidR="00B87EEA">
        <w:t xml:space="preserve">  </w:t>
      </w:r>
    </w:p>
    <w:p w14:paraId="6C2AB7E3" w14:textId="77777777" w:rsidR="00406914" w:rsidRDefault="00406914" w:rsidP="00B94E65">
      <w:pPr>
        <w:spacing w:line="360" w:lineRule="auto"/>
      </w:pPr>
    </w:p>
    <w:p w14:paraId="706B3C5D" w14:textId="51280095" w:rsidR="005A46FC" w:rsidRDefault="00406914" w:rsidP="005A46FC">
      <w:pPr>
        <w:spacing w:line="360" w:lineRule="auto"/>
      </w:pPr>
      <w:r>
        <w:t>The</w:t>
      </w:r>
      <w:r w:rsidR="005E6E33">
        <w:t xml:space="preserve">re are substantive concerns too.  </w:t>
      </w:r>
      <w:r w:rsidR="005A46FC">
        <w:t>There i</w:t>
      </w:r>
      <w:r w:rsidR="00F937F1">
        <w:t xml:space="preserve">s an obvious deficit in the failure to bring into effect </w:t>
      </w:r>
      <w:r w:rsidR="00770B3E">
        <w:t xml:space="preserve">the provisions </w:t>
      </w:r>
      <w:r w:rsidR="008E6503">
        <w:t xml:space="preserve">in section 14 of the 2010 Act </w:t>
      </w:r>
      <w:r w:rsidR="00770B3E">
        <w:t>allowing for multiple</w:t>
      </w:r>
      <w:r w:rsidR="008E6503">
        <w:t xml:space="preserve"> discrimination claims</w:t>
      </w:r>
      <w:r w:rsidR="00F937F1">
        <w:t xml:space="preserve">.  </w:t>
      </w:r>
      <w:r w:rsidR="00770B3E">
        <w:t xml:space="preserve"> The public sector duty regarding socio-e</w:t>
      </w:r>
      <w:r w:rsidR="008E6503">
        <w:t xml:space="preserve">conomic inequalities has </w:t>
      </w:r>
      <w:r w:rsidR="00770B3E">
        <w:t xml:space="preserve">not </w:t>
      </w:r>
      <w:r w:rsidR="008E6503">
        <w:t xml:space="preserve">yet </w:t>
      </w:r>
      <w:r w:rsidR="00770B3E">
        <w:t xml:space="preserve">been brought into force and it seems unlikely that it ever will be.  The </w:t>
      </w:r>
      <w:r w:rsidR="005A46FC">
        <w:t xml:space="preserve">positive action provisions do not appear to have had the transformative impact anticipated.  There is inherent complexity in the wording and operation of the provisions of section 159 – the “tie-break” provision as it is known - and research suggests that many employers see themselves as potentially exposed to the risk of claims if they </w:t>
      </w:r>
      <w:r w:rsidR="008E6503">
        <w:t xml:space="preserve">try to </w:t>
      </w:r>
      <w:r w:rsidR="005A46FC">
        <w:t xml:space="preserve">apply them.  </w:t>
      </w:r>
    </w:p>
    <w:p w14:paraId="4AFC365A" w14:textId="77777777" w:rsidR="005A46FC" w:rsidRDefault="005A46FC" w:rsidP="005A46FC">
      <w:pPr>
        <w:spacing w:line="360" w:lineRule="auto"/>
      </w:pPr>
    </w:p>
    <w:p w14:paraId="57341B18" w14:textId="7234852A" w:rsidR="005A46FC" w:rsidRPr="00994E17" w:rsidRDefault="005E6E33" w:rsidP="005A46FC">
      <w:pPr>
        <w:widowControl w:val="0"/>
        <w:autoSpaceDE w:val="0"/>
        <w:autoSpaceDN w:val="0"/>
        <w:adjustRightInd w:val="0"/>
        <w:spacing w:after="240" w:line="360" w:lineRule="auto"/>
        <w:rPr>
          <w:rFonts w:cs="Times Roman"/>
          <w:color w:val="000000"/>
        </w:rPr>
      </w:pPr>
      <w:r>
        <w:t>There is</w:t>
      </w:r>
      <w:r w:rsidR="00994E17">
        <w:t>,</w:t>
      </w:r>
      <w:r>
        <w:t xml:space="preserve"> </w:t>
      </w:r>
      <w:r w:rsidR="0036562B">
        <w:t>otherwise</w:t>
      </w:r>
      <w:r w:rsidR="00994E17">
        <w:t>,</w:t>
      </w:r>
      <w:r w:rsidR="0036562B">
        <w:t xml:space="preserve"> </w:t>
      </w:r>
      <w:r w:rsidR="00BB37ED">
        <w:t xml:space="preserve">growing </w:t>
      </w:r>
      <w:r>
        <w:t>disappointment that the public sector equality duty, intended to prevent institutional discrimination and to advance equality in practice, has not had the</w:t>
      </w:r>
      <w:r w:rsidR="00BD0A18">
        <w:t xml:space="preserve"> impact anticipated.  </w:t>
      </w:r>
      <w:r w:rsidR="005A46FC">
        <w:rPr>
          <w:rFonts w:cs="Helvetica Neue"/>
          <w:color w:val="000000"/>
        </w:rPr>
        <w:t>A</w:t>
      </w:r>
      <w:r w:rsidR="005A46FC" w:rsidRPr="00994E17">
        <w:rPr>
          <w:rFonts w:cs="Helvetica Neue"/>
          <w:color w:val="000000"/>
        </w:rPr>
        <w:t xml:space="preserve">usterity has </w:t>
      </w:r>
      <w:r w:rsidR="005A46FC">
        <w:rPr>
          <w:rFonts w:cs="Helvetica Neue"/>
          <w:color w:val="000000"/>
        </w:rPr>
        <w:t xml:space="preserve">obviously </w:t>
      </w:r>
      <w:r w:rsidR="005A46FC" w:rsidRPr="00994E17">
        <w:rPr>
          <w:rFonts w:cs="Helvetica Neue"/>
          <w:color w:val="000000"/>
        </w:rPr>
        <w:t>meant tha</w:t>
      </w:r>
      <w:r w:rsidR="005A46FC">
        <w:rPr>
          <w:rFonts w:cs="Helvetica Neue"/>
          <w:color w:val="000000"/>
        </w:rPr>
        <w:t xml:space="preserve">t </w:t>
      </w:r>
      <w:r w:rsidR="005A46FC" w:rsidRPr="00994E17">
        <w:rPr>
          <w:rFonts w:cs="Helvetica Neue"/>
          <w:color w:val="000000"/>
        </w:rPr>
        <w:t>authorities have had fewer</w:t>
      </w:r>
      <w:r w:rsidR="008E6503">
        <w:rPr>
          <w:rFonts w:cs="Helvetica Neue"/>
          <w:color w:val="000000"/>
        </w:rPr>
        <w:t xml:space="preserve"> resources to invest in carrying out that </w:t>
      </w:r>
      <w:r w:rsidR="005A46FC" w:rsidRPr="00994E17">
        <w:rPr>
          <w:rFonts w:cs="Helvetica Neue"/>
          <w:color w:val="000000"/>
        </w:rPr>
        <w:t xml:space="preserve">duty. </w:t>
      </w:r>
      <w:r w:rsidR="005A46FC">
        <w:rPr>
          <w:rFonts w:cs="Helvetica Neue"/>
          <w:color w:val="000000"/>
        </w:rPr>
        <w:t xml:space="preserve"> But there are other factors at play.</w:t>
      </w:r>
    </w:p>
    <w:p w14:paraId="2930E6B1" w14:textId="482B34DF" w:rsidR="00BD0A18" w:rsidRDefault="005A46FC" w:rsidP="0036562B">
      <w:pPr>
        <w:widowControl w:val="0"/>
        <w:autoSpaceDE w:val="0"/>
        <w:autoSpaceDN w:val="0"/>
        <w:adjustRightInd w:val="0"/>
        <w:spacing w:after="240" w:line="360" w:lineRule="auto"/>
      </w:pPr>
      <w:r>
        <w:t xml:space="preserve"> </w:t>
      </w:r>
      <w:r w:rsidR="00BD0A18">
        <w:t>Section 149 requires public authorities, in the exercise of their functions, to have “</w:t>
      </w:r>
      <w:r w:rsidR="00BD0A18" w:rsidRPr="002C514E">
        <w:rPr>
          <w:i/>
        </w:rPr>
        <w:t>due regard</w:t>
      </w:r>
      <w:r w:rsidR="00BD0A18">
        <w:t>” to the need to eliminate conduct prohibited by the Act</w:t>
      </w:r>
      <w:r w:rsidR="0049010F">
        <w:t xml:space="preserve"> and to advance equality of opportunity and foster good relations between persons who share a relevant protected characteristic and persons who do not.  “</w:t>
      </w:r>
      <w:r w:rsidR="0049010F" w:rsidRPr="002C514E">
        <w:rPr>
          <w:i/>
        </w:rPr>
        <w:t>This…</w:t>
      </w:r>
      <w:r w:rsidR="0049010F">
        <w:t xml:space="preserve">.” said the then Solicitor General when the Act came into force, </w:t>
      </w:r>
      <w:r w:rsidR="0049010F" w:rsidRPr="002C514E">
        <w:rPr>
          <w:i/>
        </w:rPr>
        <w:t>“</w:t>
      </w:r>
      <w:proofErr w:type="gramStart"/>
      <w:r w:rsidR="0049010F" w:rsidRPr="002C514E">
        <w:rPr>
          <w:i/>
        </w:rPr>
        <w:t>….puts</w:t>
      </w:r>
      <w:proofErr w:type="gramEnd"/>
      <w:r w:rsidR="0049010F" w:rsidRPr="002C514E">
        <w:rPr>
          <w:i/>
        </w:rPr>
        <w:t xml:space="preserve"> the onus firmly on public authorities to consider how to prevent and prot</w:t>
      </w:r>
      <w:r w:rsidR="002C514E" w:rsidRPr="002C514E">
        <w:rPr>
          <w:i/>
        </w:rPr>
        <w:t>e</w:t>
      </w:r>
      <w:r w:rsidR="0049010F" w:rsidRPr="002C514E">
        <w:rPr>
          <w:i/>
        </w:rPr>
        <w:t>ct against discrimination</w:t>
      </w:r>
      <w:r w:rsidR="002C514E" w:rsidRPr="002C514E">
        <w:rPr>
          <w:i/>
        </w:rPr>
        <w:t xml:space="preserve"> </w:t>
      </w:r>
      <w:r w:rsidR="002C514E" w:rsidRPr="002C514E">
        <w:rPr>
          <w:i/>
        </w:rPr>
        <w:lastRenderedPageBreak/>
        <w:t>in the first place</w:t>
      </w:r>
      <w:r w:rsidR="002C514E">
        <w:t>.”  “</w:t>
      </w:r>
      <w:r w:rsidR="002C514E" w:rsidRPr="002C514E">
        <w:rPr>
          <w:i/>
        </w:rPr>
        <w:t>This…</w:t>
      </w:r>
      <w:r w:rsidR="002C514E">
        <w:t xml:space="preserve">.” said the late and much missed Professor Sir Bob </w:t>
      </w:r>
      <w:proofErr w:type="spellStart"/>
      <w:r w:rsidR="002C514E">
        <w:t>Hepple</w:t>
      </w:r>
      <w:proofErr w:type="spellEnd"/>
      <w:r w:rsidR="002C514E">
        <w:t xml:space="preserve">, one of the principal architects of the Act, </w:t>
      </w:r>
      <w:r w:rsidR="002C514E" w:rsidRPr="002C514E">
        <w:rPr>
          <w:i/>
        </w:rPr>
        <w:t>“</w:t>
      </w:r>
      <w:proofErr w:type="gramStart"/>
      <w:r w:rsidR="002C514E" w:rsidRPr="002C514E">
        <w:rPr>
          <w:i/>
        </w:rPr>
        <w:t>….will</w:t>
      </w:r>
      <w:proofErr w:type="gramEnd"/>
      <w:r w:rsidR="002C514E" w:rsidRPr="002C514E">
        <w:rPr>
          <w:i/>
        </w:rPr>
        <w:t xml:space="preserve"> facilitate a more pro-active approach that focuses on making progress in outcomes</w:t>
      </w:r>
      <w:r w:rsidR="002C514E">
        <w:t>.”</w:t>
      </w:r>
    </w:p>
    <w:p w14:paraId="5AE2BA6A" w14:textId="618EACC0" w:rsidR="002C514E" w:rsidRDefault="002C514E" w:rsidP="0036562B">
      <w:pPr>
        <w:widowControl w:val="0"/>
        <w:autoSpaceDE w:val="0"/>
        <w:autoSpaceDN w:val="0"/>
        <w:adjustRightInd w:val="0"/>
        <w:spacing w:after="240" w:line="360" w:lineRule="auto"/>
        <w:rPr>
          <w:rFonts w:ascii="Helvetica Neue" w:hAnsi="Helvetica Neue" w:cs="Helvetica Neue"/>
          <w:color w:val="000000"/>
          <w:sz w:val="26"/>
          <w:szCs w:val="26"/>
        </w:rPr>
      </w:pPr>
      <w:r>
        <w:t>The Act does not however identify what is meant by the requirement to have “</w:t>
      </w:r>
      <w:r w:rsidRPr="002C514E">
        <w:rPr>
          <w:i/>
        </w:rPr>
        <w:t>due regard</w:t>
      </w:r>
      <w:r>
        <w:rPr>
          <w:i/>
        </w:rPr>
        <w:t>.</w:t>
      </w:r>
      <w:r>
        <w:t xml:space="preserve">”  There is now a raft of case law which spells out the practical content of the duty and you will </w:t>
      </w:r>
      <w:r w:rsidR="00E47B9D">
        <w:t xml:space="preserve">no doubt </w:t>
      </w:r>
      <w:r>
        <w:t xml:space="preserve">be hearing more about these cases today.  But there is a significant mismatch, in my view, between the principles identified </w:t>
      </w:r>
      <w:r w:rsidR="00E47B9D">
        <w:t xml:space="preserve">by different judges </w:t>
      </w:r>
      <w:r>
        <w:t>in different cases, using differen</w:t>
      </w:r>
      <w:r w:rsidR="00E47B9D">
        <w:t xml:space="preserve">t wording, </w:t>
      </w:r>
      <w:r>
        <w:t xml:space="preserve">and the actual impact of the duty.  As Professor Sandra </w:t>
      </w:r>
      <w:proofErr w:type="spellStart"/>
      <w:r>
        <w:t>Fredman</w:t>
      </w:r>
      <w:proofErr w:type="spellEnd"/>
      <w:r>
        <w:t xml:space="preserve"> has noted, </w:t>
      </w:r>
      <w:r w:rsidRPr="002C514E">
        <w:rPr>
          <w:i/>
        </w:rPr>
        <w:t>“…although judges consistently refer to a settled group of principles, their application to the facts yields far from consistent outcomes.</w:t>
      </w:r>
      <w:r>
        <w:t>”</w:t>
      </w:r>
    </w:p>
    <w:p w14:paraId="1E86B7AC" w14:textId="23E73CBE" w:rsidR="005A46FC" w:rsidRDefault="002C514E" w:rsidP="005E6E33">
      <w:pPr>
        <w:widowControl w:val="0"/>
        <w:autoSpaceDE w:val="0"/>
        <w:autoSpaceDN w:val="0"/>
        <w:adjustRightInd w:val="0"/>
        <w:spacing w:after="240" w:line="360" w:lineRule="auto"/>
        <w:rPr>
          <w:rFonts w:cs="Helvetica Neue"/>
          <w:color w:val="000000"/>
        </w:rPr>
      </w:pPr>
      <w:r>
        <w:rPr>
          <w:rFonts w:cs="Helvetica Neue"/>
          <w:color w:val="000000"/>
        </w:rPr>
        <w:t xml:space="preserve">The public sector </w:t>
      </w:r>
      <w:r w:rsidR="005A46FC">
        <w:rPr>
          <w:rFonts w:cs="Helvetica Neue"/>
          <w:color w:val="000000"/>
        </w:rPr>
        <w:t xml:space="preserve">duty </w:t>
      </w:r>
      <w:r w:rsidR="00BB37ED" w:rsidRPr="00994E17">
        <w:rPr>
          <w:rFonts w:cs="Helvetica Neue"/>
          <w:color w:val="000000"/>
        </w:rPr>
        <w:t>clearly has the potential to be a</w:t>
      </w:r>
      <w:r w:rsidR="00E47B9D">
        <w:rPr>
          <w:rFonts w:cs="Helvetica Neue"/>
          <w:color w:val="000000"/>
        </w:rPr>
        <w:t>n</w:t>
      </w:r>
      <w:r w:rsidR="00BB37ED" w:rsidRPr="00994E17">
        <w:rPr>
          <w:rFonts w:cs="Helvetica Neue"/>
          <w:color w:val="000000"/>
        </w:rPr>
        <w:t xml:space="preserve"> </w:t>
      </w:r>
      <w:r w:rsidR="005E6E33" w:rsidRPr="00994E17">
        <w:rPr>
          <w:rFonts w:cs="Helvetica Neue"/>
          <w:color w:val="000000"/>
        </w:rPr>
        <w:t xml:space="preserve">effective means of ensuring </w:t>
      </w:r>
      <w:r w:rsidR="00143BB7">
        <w:rPr>
          <w:rFonts w:cs="Helvetica Neue"/>
          <w:color w:val="000000"/>
        </w:rPr>
        <w:t xml:space="preserve">greater </w:t>
      </w:r>
      <w:r w:rsidR="005E6E33" w:rsidRPr="00994E17">
        <w:rPr>
          <w:rFonts w:cs="Helvetica Neue"/>
          <w:color w:val="000000"/>
        </w:rPr>
        <w:t>fairness and equality</w:t>
      </w:r>
      <w:r w:rsidR="00BB37ED" w:rsidRPr="00994E17">
        <w:rPr>
          <w:rFonts w:cs="Helvetica Neue"/>
          <w:color w:val="000000"/>
        </w:rPr>
        <w:t xml:space="preserve">, but </w:t>
      </w:r>
      <w:r w:rsidR="005A46FC">
        <w:rPr>
          <w:rFonts w:cs="Helvetica Neue"/>
          <w:color w:val="000000"/>
        </w:rPr>
        <w:t>so far we have not seen even the green shoots of the transformative, societal change anticipated.  In addition, t</w:t>
      </w:r>
      <w:r w:rsidR="00BB37ED" w:rsidRPr="00994E17">
        <w:rPr>
          <w:rFonts w:cs="Helvetica Neue"/>
          <w:color w:val="000000"/>
        </w:rPr>
        <w:t>he Coalition Government’s “Red Tape Challenge” of 2012 had a serious and chil</w:t>
      </w:r>
      <w:r w:rsidR="00994E17">
        <w:rPr>
          <w:rFonts w:cs="Helvetica Neue"/>
          <w:color w:val="000000"/>
        </w:rPr>
        <w:t>l</w:t>
      </w:r>
      <w:r w:rsidR="00BB37ED" w:rsidRPr="00994E17">
        <w:rPr>
          <w:rFonts w:cs="Helvetica Neue"/>
          <w:color w:val="000000"/>
        </w:rPr>
        <w:t>ing effect</w:t>
      </w:r>
      <w:r w:rsidR="00220168" w:rsidRPr="00994E17">
        <w:rPr>
          <w:rFonts w:cs="Helvetica Neue"/>
          <w:color w:val="000000"/>
        </w:rPr>
        <w:t xml:space="preserve"> when </w:t>
      </w:r>
      <w:r w:rsidR="00BB37ED" w:rsidRPr="00994E17">
        <w:rPr>
          <w:rFonts w:cs="Helvetica Neue"/>
          <w:color w:val="000000"/>
        </w:rPr>
        <w:t>the th</w:t>
      </w:r>
      <w:r w:rsidR="005A46FC">
        <w:rPr>
          <w:rFonts w:cs="Helvetica Neue"/>
          <w:color w:val="000000"/>
        </w:rPr>
        <w:t>en Prime Minister</w:t>
      </w:r>
      <w:r w:rsidR="00BB37ED" w:rsidRPr="00994E17">
        <w:rPr>
          <w:rFonts w:cs="Helvetica Neue"/>
          <w:color w:val="000000"/>
        </w:rPr>
        <w:t xml:space="preserve"> announced that he was “calling time” on equality impact assessments</w:t>
      </w:r>
      <w:r w:rsidR="005A46FC">
        <w:rPr>
          <w:rFonts w:cs="Helvetica Neue"/>
          <w:color w:val="000000"/>
        </w:rPr>
        <w:t>,</w:t>
      </w:r>
      <w:r w:rsidR="00BB37ED" w:rsidRPr="00994E17">
        <w:rPr>
          <w:rFonts w:cs="Helvetica Neue"/>
          <w:color w:val="000000"/>
        </w:rPr>
        <w:t xml:space="preserve"> </w:t>
      </w:r>
      <w:r>
        <w:rPr>
          <w:rFonts w:cs="Helvetica Neue"/>
          <w:color w:val="000000"/>
        </w:rPr>
        <w:t>whic</w:t>
      </w:r>
      <w:r w:rsidR="00143BB7">
        <w:rPr>
          <w:rFonts w:cs="Helvetica Neue"/>
          <w:color w:val="000000"/>
        </w:rPr>
        <w:t xml:space="preserve">h he regarded as </w:t>
      </w:r>
      <w:r w:rsidR="00826BA8">
        <w:rPr>
          <w:rFonts w:cs="Helvetica Neue"/>
          <w:color w:val="000000"/>
        </w:rPr>
        <w:t xml:space="preserve">burdensome and </w:t>
      </w:r>
      <w:r w:rsidR="00143BB7">
        <w:rPr>
          <w:rFonts w:cs="Helvetica Neue"/>
          <w:color w:val="000000"/>
        </w:rPr>
        <w:t>unnecessary</w:t>
      </w:r>
      <w:r w:rsidR="00BB37ED" w:rsidRPr="00994E17">
        <w:rPr>
          <w:rFonts w:cs="Helvetica Neue"/>
          <w:color w:val="000000"/>
        </w:rPr>
        <w:t xml:space="preserve">.  </w:t>
      </w:r>
      <w:r>
        <w:rPr>
          <w:rFonts w:cs="Helvetica Neue"/>
          <w:color w:val="000000"/>
        </w:rPr>
        <w:t xml:space="preserve">Although not required by the Act, these </w:t>
      </w:r>
      <w:r w:rsidR="00826BA8">
        <w:rPr>
          <w:rFonts w:cs="Helvetica Neue"/>
          <w:color w:val="000000"/>
        </w:rPr>
        <w:t xml:space="preserve">assessments </w:t>
      </w:r>
      <w:r>
        <w:rPr>
          <w:rFonts w:cs="Helvetica Neue"/>
          <w:color w:val="000000"/>
        </w:rPr>
        <w:t xml:space="preserve">were a really useful way for public authorities both to think about and demonstrate compliance with their statutory duty.  </w:t>
      </w:r>
      <w:r w:rsidR="00BB37ED" w:rsidRPr="00994E17">
        <w:rPr>
          <w:rFonts w:cs="Helvetica Neue"/>
          <w:color w:val="000000"/>
        </w:rPr>
        <w:t>Without doubt</w:t>
      </w:r>
      <w:r w:rsidR="005A46FC">
        <w:rPr>
          <w:rFonts w:cs="Helvetica Neue"/>
          <w:color w:val="000000"/>
        </w:rPr>
        <w:t>,</w:t>
      </w:r>
      <w:r w:rsidR="00143BB7">
        <w:rPr>
          <w:rFonts w:cs="Helvetica Neue"/>
          <w:color w:val="000000"/>
        </w:rPr>
        <w:t xml:space="preserve"> his </w:t>
      </w:r>
      <w:r w:rsidR="00BB37ED" w:rsidRPr="00994E17">
        <w:rPr>
          <w:rFonts w:cs="Helvetica Neue"/>
          <w:color w:val="000000"/>
        </w:rPr>
        <w:t xml:space="preserve">comments sent a clear signal across Whitehall and through public authorities </w:t>
      </w:r>
      <w:r>
        <w:rPr>
          <w:rFonts w:cs="Helvetica Neue"/>
          <w:color w:val="000000"/>
        </w:rPr>
        <w:t xml:space="preserve">generally, </w:t>
      </w:r>
      <w:r w:rsidR="00BB37ED" w:rsidRPr="00994E17">
        <w:rPr>
          <w:rFonts w:cs="Helvetica Neue"/>
          <w:color w:val="000000"/>
        </w:rPr>
        <w:t>that carrying out an impac</w:t>
      </w:r>
      <w:r w:rsidR="00143BB7">
        <w:rPr>
          <w:rFonts w:cs="Helvetica Neue"/>
          <w:color w:val="000000"/>
        </w:rPr>
        <w:t>t assessment was a waste of time</w:t>
      </w:r>
      <w:r w:rsidR="00826BA8">
        <w:rPr>
          <w:rFonts w:cs="Helvetica Neue"/>
          <w:color w:val="000000"/>
        </w:rPr>
        <w:t xml:space="preserve"> and resources</w:t>
      </w:r>
      <w:r w:rsidR="00BB37ED" w:rsidRPr="00994E17">
        <w:rPr>
          <w:rFonts w:cs="Helvetica Neue"/>
          <w:color w:val="000000"/>
        </w:rPr>
        <w:t>.</w:t>
      </w:r>
      <w:r>
        <w:rPr>
          <w:rFonts w:cs="Helvetica Neue"/>
          <w:color w:val="000000"/>
        </w:rPr>
        <w:t xml:space="preserve"> </w:t>
      </w:r>
      <w:r w:rsidR="005A46FC">
        <w:rPr>
          <w:rFonts w:cs="Helvetica Neue"/>
          <w:color w:val="000000"/>
        </w:rPr>
        <w:t xml:space="preserve"> </w:t>
      </w:r>
    </w:p>
    <w:p w14:paraId="05281582" w14:textId="003EF457" w:rsidR="000C1AA2" w:rsidRDefault="00143BB7" w:rsidP="00B94E65">
      <w:pPr>
        <w:spacing w:line="360" w:lineRule="auto"/>
      </w:pPr>
      <w:r>
        <w:t xml:space="preserve">It is true that </w:t>
      </w:r>
      <w:r w:rsidR="000C1AA2">
        <w:t xml:space="preserve">Article 14 of the ECHR partly compensates for the gap left by EU law, in that it has incorporated important principles of EU law, such as indirect discrimination for example. </w:t>
      </w:r>
      <w:r w:rsidR="00994E17">
        <w:t xml:space="preserve"> </w:t>
      </w:r>
      <w:r w:rsidR="000C1AA2">
        <w:t xml:space="preserve">However, it is binding only on the state; it does not cover all rights, such as the employment field; </w:t>
      </w:r>
      <w:r w:rsidR="00826BA8">
        <w:t xml:space="preserve">and </w:t>
      </w:r>
      <w:r w:rsidR="000C1AA2">
        <w:t>it only comes into play</w:t>
      </w:r>
      <w:r w:rsidR="00B369A3">
        <w:t xml:space="preserve"> when the facts in question fall within one or more</w:t>
      </w:r>
      <w:r w:rsidR="00826BA8">
        <w:t xml:space="preserve"> of the other Convention rights.  In addition,</w:t>
      </w:r>
      <w:r w:rsidR="005A46FC">
        <w:t xml:space="preserve"> </w:t>
      </w:r>
      <w:r w:rsidR="000C1AA2">
        <w:t xml:space="preserve">as </w:t>
      </w:r>
      <w:r w:rsidR="00B87EEA">
        <w:t xml:space="preserve">political pronouncements, </w:t>
      </w:r>
      <w:r w:rsidR="000C1AA2">
        <w:t xml:space="preserve">media articles and this year’s Reith lectures </w:t>
      </w:r>
      <w:r w:rsidR="00B87EEA">
        <w:t>tend to</w:t>
      </w:r>
      <w:r w:rsidR="00B369A3">
        <w:t xml:space="preserve"> </w:t>
      </w:r>
      <w:r w:rsidR="000C1AA2">
        <w:t>suggest</w:t>
      </w:r>
      <w:r w:rsidR="005A46FC">
        <w:t>, the continued existence of our</w:t>
      </w:r>
      <w:r w:rsidR="000C1AA2">
        <w:t xml:space="preserve"> Human Rights Act is itself precarious.  In such circumstances, the commitments that the U</w:t>
      </w:r>
      <w:r w:rsidR="005A46FC">
        <w:t xml:space="preserve">nited </w:t>
      </w:r>
      <w:r w:rsidR="000C1AA2">
        <w:t>K</w:t>
      </w:r>
      <w:r w:rsidR="005A46FC">
        <w:t xml:space="preserve">ingdom </w:t>
      </w:r>
      <w:r w:rsidR="000C1AA2">
        <w:lastRenderedPageBreak/>
        <w:t>has made to the right to equality contained in</w:t>
      </w:r>
      <w:r w:rsidR="005A46FC">
        <w:t xml:space="preserve"> international human rights instruments </w:t>
      </w:r>
      <w:r w:rsidR="000C1AA2">
        <w:t>will</w:t>
      </w:r>
      <w:r w:rsidR="00826BA8">
        <w:t>,</w:t>
      </w:r>
      <w:r w:rsidR="000C1AA2">
        <w:t xml:space="preserve"> </w:t>
      </w:r>
      <w:r w:rsidR="005A46FC">
        <w:t>in my view</w:t>
      </w:r>
      <w:r w:rsidR="00826BA8">
        <w:t>,</w:t>
      </w:r>
      <w:r w:rsidR="005A46FC">
        <w:t xml:space="preserve"> </w:t>
      </w:r>
      <w:r w:rsidR="000C1AA2">
        <w:t xml:space="preserve">become of increasing importance in litigation.  </w:t>
      </w:r>
    </w:p>
    <w:p w14:paraId="489AF1FE" w14:textId="77777777" w:rsidR="00B369A3" w:rsidRDefault="00B369A3" w:rsidP="00B94E65">
      <w:pPr>
        <w:spacing w:line="360" w:lineRule="auto"/>
      </w:pPr>
    </w:p>
    <w:p w14:paraId="7B427875" w14:textId="0AA3CCB4" w:rsidR="00B369A3" w:rsidRDefault="00B369A3" w:rsidP="00B94E65">
      <w:pPr>
        <w:spacing w:line="360" w:lineRule="auto"/>
      </w:pPr>
      <w:r>
        <w:t>I</w:t>
      </w:r>
      <w:r w:rsidR="005F0031">
        <w:t>t is i</w:t>
      </w:r>
      <w:r w:rsidR="005A46FC">
        <w:t xml:space="preserve">n these circumstances, when </w:t>
      </w:r>
      <w:r w:rsidR="005F0031">
        <w:t xml:space="preserve">we are living in interesting times, where there is no constitutional guarantee of equality and where </w:t>
      </w:r>
      <w:r>
        <w:t>the protection offered against discrimination is patchy and uncertain</w:t>
      </w:r>
      <w:r w:rsidR="005F0031">
        <w:t xml:space="preserve">, that there are clearly opportunities for the further development of the principle of equality into a clear constitutional norm at common law, a fundamental public law obligation as a way of challenging public decision-making.  </w:t>
      </w:r>
      <w:r w:rsidR="009C6F2B">
        <w:t xml:space="preserve">Judges have the power and the duty to protect the disadvantaged and minorities against both procedural and substantive inequalities and their ability to do so will depend a great deal on the way that these cases are </w:t>
      </w:r>
      <w:r w:rsidR="00692AD6">
        <w:t xml:space="preserve">evidenced and </w:t>
      </w:r>
      <w:r w:rsidR="009C6F2B">
        <w:t>argued before them</w:t>
      </w:r>
      <w:r w:rsidR="00692AD6">
        <w:t xml:space="preserve">.  </w:t>
      </w:r>
    </w:p>
    <w:p w14:paraId="7DCD22D3" w14:textId="77777777" w:rsidR="00220168" w:rsidRDefault="00220168" w:rsidP="00B94E65">
      <w:pPr>
        <w:spacing w:line="360" w:lineRule="auto"/>
      </w:pPr>
    </w:p>
    <w:p w14:paraId="41BDEAB2" w14:textId="48F0BE27" w:rsidR="00220168" w:rsidRDefault="00220168" w:rsidP="00B94E65">
      <w:pPr>
        <w:spacing w:line="360" w:lineRule="auto"/>
      </w:pPr>
      <w:r>
        <w:t xml:space="preserve">Collaborating with a wide rage of individuals and </w:t>
      </w:r>
      <w:proofErr w:type="spellStart"/>
      <w:r>
        <w:t>organisations</w:t>
      </w:r>
      <w:proofErr w:type="spellEnd"/>
      <w:r>
        <w:t xml:space="preserve"> and establishing networks to share the workload and assist in gathering any necessary expert evidence can be pivotal in this respect.  So too, for those representing </w:t>
      </w:r>
      <w:proofErr w:type="gramStart"/>
      <w:r>
        <w:t xml:space="preserve">claimants,  </w:t>
      </w:r>
      <w:r w:rsidR="00770B3E">
        <w:t xml:space="preserve"> </w:t>
      </w:r>
      <w:proofErr w:type="gramEnd"/>
      <w:r>
        <w:t xml:space="preserve">can ensuring that sufficient time is spent in managing the client’s expectations and ensuring that they are properly supported throughout what can be a very stressful and anxious time. </w:t>
      </w:r>
    </w:p>
    <w:p w14:paraId="0A5DFC50" w14:textId="77777777" w:rsidR="00994E17" w:rsidRDefault="00994E17" w:rsidP="00B94E65">
      <w:pPr>
        <w:spacing w:line="360" w:lineRule="auto"/>
      </w:pPr>
    </w:p>
    <w:p w14:paraId="52A540CF" w14:textId="25D7E309" w:rsidR="00994E17" w:rsidRDefault="00994E17" w:rsidP="00B94E65">
      <w:pPr>
        <w:spacing w:line="360" w:lineRule="auto"/>
      </w:pPr>
      <w:r>
        <w:t xml:space="preserve">I wish you </w:t>
      </w:r>
      <w:r w:rsidR="00770B3E">
        <w:t>all well for the rest of this</w:t>
      </w:r>
      <w:r>
        <w:t xml:space="preserve"> day and </w:t>
      </w:r>
      <w:r w:rsidR="00E6246E">
        <w:t xml:space="preserve">in the months ahead.  </w:t>
      </w:r>
      <w:r w:rsidR="0092247E">
        <w:t xml:space="preserve">Be bold, be creative, </w:t>
      </w:r>
      <w:r w:rsidR="00143BB7">
        <w:t>and be resolute</w:t>
      </w:r>
      <w:r w:rsidR="0092247E">
        <w:t xml:space="preserve">! </w:t>
      </w:r>
      <w:r w:rsidR="006B78CE">
        <w:t xml:space="preserve"> </w:t>
      </w:r>
      <w:r>
        <w:t>I can</w:t>
      </w:r>
      <w:r w:rsidR="00E6246E">
        <w:t xml:space="preserve"> think of no bette</w:t>
      </w:r>
      <w:r w:rsidR="006B78CE">
        <w:t>r way to draw these opening remarks to a close than with the words</w:t>
      </w:r>
      <w:r w:rsidR="00143BB7">
        <w:t>,</w:t>
      </w:r>
      <w:r w:rsidR="006B78CE">
        <w:t xml:space="preserve"> </w:t>
      </w:r>
      <w:r w:rsidR="00143BB7">
        <w:t xml:space="preserve">in her judgment in </w:t>
      </w:r>
      <w:proofErr w:type="spellStart"/>
      <w:r w:rsidR="00143BB7" w:rsidRPr="00143BB7">
        <w:rPr>
          <w:b/>
        </w:rPr>
        <w:t>Ghaidan</w:t>
      </w:r>
      <w:proofErr w:type="spellEnd"/>
      <w:r w:rsidR="00143BB7">
        <w:rPr>
          <w:b/>
        </w:rPr>
        <w:t>,</w:t>
      </w:r>
      <w:r w:rsidR="00143BB7">
        <w:t xml:space="preserve"> </w:t>
      </w:r>
      <w:r w:rsidR="006B78CE">
        <w:t xml:space="preserve">of Baroness </w:t>
      </w:r>
      <w:r w:rsidR="00143BB7">
        <w:t xml:space="preserve">Hale, </w:t>
      </w:r>
      <w:r w:rsidR="000800AA">
        <w:t>a judge</w:t>
      </w:r>
      <w:r w:rsidR="00E6246E">
        <w:t xml:space="preserve"> </w:t>
      </w:r>
      <w:r w:rsidR="006821F4">
        <w:t xml:space="preserve">from a non-traditional background </w:t>
      </w:r>
      <w:r w:rsidR="00E6246E">
        <w:t xml:space="preserve">who has </w:t>
      </w:r>
      <w:r w:rsidR="00143BB7">
        <w:t xml:space="preserve">so often </w:t>
      </w:r>
      <w:r w:rsidR="00E6246E">
        <w:t>demonstrated a full understanding of discrimination and structural disadvantage, who has been a consistent voice for the disadvantaged and who</w:t>
      </w:r>
      <w:r w:rsidR="006B78CE">
        <w:t>,</w:t>
      </w:r>
      <w:r w:rsidR="00E6246E">
        <w:t xml:space="preserve"> sadly</w:t>
      </w:r>
      <w:r w:rsidR="006B78CE">
        <w:t>,</w:t>
      </w:r>
      <w:r w:rsidR="00E6246E">
        <w:t xml:space="preserve"> will be r</w:t>
      </w:r>
      <w:r w:rsidR="006B78CE">
        <w:t>etiring at the end of this year:</w:t>
      </w:r>
      <w:r w:rsidR="00E6246E">
        <w:t xml:space="preserve">  </w:t>
      </w:r>
    </w:p>
    <w:p w14:paraId="34F84391" w14:textId="77777777" w:rsidR="00CF6526" w:rsidRDefault="00CF6526" w:rsidP="00B94E65">
      <w:pPr>
        <w:spacing w:line="360" w:lineRule="auto"/>
      </w:pPr>
    </w:p>
    <w:p w14:paraId="3344ECF1" w14:textId="6446F3A0" w:rsidR="00CF6526" w:rsidRDefault="00994E17" w:rsidP="00B94E65">
      <w:pPr>
        <w:spacing w:line="360" w:lineRule="auto"/>
      </w:pPr>
      <w:r>
        <w:t>“</w:t>
      </w:r>
      <w:r w:rsidR="000800AA">
        <w:t>…</w:t>
      </w:r>
      <w:r w:rsidR="00CF6526" w:rsidRPr="00994E17">
        <w:rPr>
          <w:i/>
        </w:rPr>
        <w:t>Democracy is founded on the principle that each individual has equal value</w:t>
      </w:r>
      <w:r w:rsidR="006B78CE">
        <w:rPr>
          <w:i/>
        </w:rPr>
        <w:t xml:space="preserve">.  </w:t>
      </w:r>
      <w:r w:rsidR="00CF6526" w:rsidRPr="00994E17">
        <w:rPr>
          <w:i/>
        </w:rPr>
        <w:t xml:space="preserve">Treating some as automatically having less value than others not only causes </w:t>
      </w:r>
      <w:r w:rsidR="007C1192" w:rsidRPr="00994E17">
        <w:rPr>
          <w:i/>
        </w:rPr>
        <w:t>pain and distress to that person but also violates his or her dignity as a human being</w:t>
      </w:r>
      <w:r w:rsidR="000800AA">
        <w:rPr>
          <w:i/>
        </w:rPr>
        <w:t>….  Second</w:t>
      </w:r>
      <w:r w:rsidR="007C1192" w:rsidRPr="00994E17">
        <w:rPr>
          <w:i/>
        </w:rPr>
        <w:t>, such treatment is damaging to society as a whole</w:t>
      </w:r>
      <w:r w:rsidR="000800AA">
        <w:rPr>
          <w:i/>
        </w:rPr>
        <w:t>….</w:t>
      </w:r>
      <w:r w:rsidR="007C1192" w:rsidRPr="00994E17">
        <w:rPr>
          <w:i/>
        </w:rPr>
        <w:t xml:space="preserve">  It also damages social cohesion, creating not only an under</w:t>
      </w:r>
      <w:r w:rsidR="000800AA">
        <w:rPr>
          <w:i/>
        </w:rPr>
        <w:t>-</w:t>
      </w:r>
      <w:r w:rsidR="007C1192" w:rsidRPr="00994E17">
        <w:rPr>
          <w:i/>
        </w:rPr>
        <w:t>class</w:t>
      </w:r>
      <w:r w:rsidR="000800AA">
        <w:rPr>
          <w:i/>
        </w:rPr>
        <w:t>,</w:t>
      </w:r>
      <w:r w:rsidR="007C1192" w:rsidRPr="00994E17">
        <w:rPr>
          <w:i/>
        </w:rPr>
        <w:t xml:space="preserve"> but an under</w:t>
      </w:r>
      <w:r w:rsidR="000800AA">
        <w:rPr>
          <w:i/>
        </w:rPr>
        <w:t>-</w:t>
      </w:r>
      <w:r w:rsidR="007C1192" w:rsidRPr="00994E17">
        <w:rPr>
          <w:i/>
        </w:rPr>
        <w:t xml:space="preserve">class with a rational </w:t>
      </w:r>
      <w:r w:rsidR="007C1192" w:rsidRPr="00994E17">
        <w:rPr>
          <w:i/>
        </w:rPr>
        <w:lastRenderedPageBreak/>
        <w:t xml:space="preserve">grievance.  Third, it is the reverse of the rational </w:t>
      </w:r>
      <w:proofErr w:type="spellStart"/>
      <w:r w:rsidR="007C1192" w:rsidRPr="00994E17">
        <w:rPr>
          <w:i/>
        </w:rPr>
        <w:t>behaviour</w:t>
      </w:r>
      <w:proofErr w:type="spellEnd"/>
      <w:r w:rsidR="007C1192" w:rsidRPr="00994E17">
        <w:rPr>
          <w:i/>
        </w:rPr>
        <w:t xml:space="preserve"> we now expect of </w:t>
      </w:r>
      <w:r w:rsidR="000800AA">
        <w:rPr>
          <w:i/>
        </w:rPr>
        <w:t>government and the s</w:t>
      </w:r>
      <w:r w:rsidR="007C1192" w:rsidRPr="00994E17">
        <w:rPr>
          <w:i/>
        </w:rPr>
        <w:t>tate.  Power must not be exercised arbitrarily</w:t>
      </w:r>
      <w:r w:rsidR="000800AA">
        <w:rPr>
          <w:i/>
        </w:rPr>
        <w:t>….</w:t>
      </w:r>
      <w:r w:rsidR="007C1192" w:rsidRPr="00994E17">
        <w:rPr>
          <w:i/>
        </w:rPr>
        <w:t xml:space="preserve">  Finally, it is a purpose of all human rights instruments to secure the protection of the essential rights of members or minority groups, even when they are unpopular with the majority.  </w:t>
      </w:r>
      <w:r w:rsidRPr="00994E17">
        <w:rPr>
          <w:i/>
        </w:rPr>
        <w:t>Democracy values everyone equally, even if the majority does not.”</w:t>
      </w:r>
      <w:r>
        <w:t xml:space="preserve">  </w:t>
      </w:r>
    </w:p>
    <w:p w14:paraId="20989529" w14:textId="77777777" w:rsidR="00E6246E" w:rsidRDefault="00E6246E" w:rsidP="00B94E65">
      <w:pPr>
        <w:spacing w:line="360" w:lineRule="auto"/>
      </w:pPr>
    </w:p>
    <w:p w14:paraId="189EFD45" w14:textId="10FD28FB" w:rsidR="00E6246E" w:rsidRDefault="00E6246E" w:rsidP="00B94E65">
      <w:pPr>
        <w:spacing w:line="360" w:lineRule="auto"/>
      </w:pPr>
      <w:r>
        <w:t xml:space="preserve">Thank you.  </w:t>
      </w:r>
    </w:p>
    <w:p w14:paraId="07B252C5" w14:textId="6886D195" w:rsidR="00220168" w:rsidRDefault="00220168" w:rsidP="00B94E65">
      <w:pPr>
        <w:spacing w:line="360" w:lineRule="auto"/>
      </w:pPr>
    </w:p>
    <w:p w14:paraId="387986FB" w14:textId="77777777" w:rsidR="00692AD6" w:rsidRDefault="00692AD6" w:rsidP="00B94E65">
      <w:pPr>
        <w:spacing w:line="360" w:lineRule="auto"/>
      </w:pPr>
    </w:p>
    <w:p w14:paraId="293C0C86" w14:textId="77777777" w:rsidR="00692AD6" w:rsidRDefault="00692AD6" w:rsidP="00B94E65">
      <w:pPr>
        <w:spacing w:line="360" w:lineRule="auto"/>
      </w:pPr>
    </w:p>
    <w:p w14:paraId="3763254D" w14:textId="77777777" w:rsidR="000C1AA2" w:rsidRDefault="000C1AA2" w:rsidP="00B94E65">
      <w:pPr>
        <w:spacing w:line="360" w:lineRule="auto"/>
      </w:pPr>
    </w:p>
    <w:p w14:paraId="61669BF2" w14:textId="77777777" w:rsidR="00692AD6" w:rsidRDefault="00692AD6" w:rsidP="00B94E65">
      <w:pPr>
        <w:spacing w:line="360" w:lineRule="auto"/>
      </w:pPr>
    </w:p>
    <w:p w14:paraId="786BB8D3" w14:textId="77777777" w:rsidR="001800AB" w:rsidRDefault="001800AB" w:rsidP="00B94E65">
      <w:pPr>
        <w:spacing w:line="360" w:lineRule="auto"/>
      </w:pPr>
    </w:p>
    <w:sectPr w:rsidR="001800AB" w:rsidSect="003A308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0597" w14:textId="77777777" w:rsidR="008E6503" w:rsidRDefault="008E6503" w:rsidP="00406914">
      <w:r>
        <w:separator/>
      </w:r>
    </w:p>
  </w:endnote>
  <w:endnote w:type="continuationSeparator" w:id="0">
    <w:p w14:paraId="541824C4" w14:textId="77777777" w:rsidR="008E6503" w:rsidRDefault="008E6503" w:rsidP="0040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72D8" w14:textId="77777777" w:rsidR="008E6503" w:rsidRDefault="008E6503" w:rsidP="00406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60EB2" w14:textId="77777777" w:rsidR="008E6503" w:rsidRDefault="008E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E163" w14:textId="77777777" w:rsidR="008E6503" w:rsidRDefault="008E6503" w:rsidP="00406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BA8">
      <w:rPr>
        <w:rStyle w:val="PageNumber"/>
        <w:noProof/>
      </w:rPr>
      <w:t>10</w:t>
    </w:r>
    <w:r>
      <w:rPr>
        <w:rStyle w:val="PageNumber"/>
      </w:rPr>
      <w:fldChar w:fldCharType="end"/>
    </w:r>
  </w:p>
  <w:p w14:paraId="5019AFF3" w14:textId="77777777" w:rsidR="008E6503" w:rsidRDefault="008E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D661" w14:textId="77777777" w:rsidR="008E6503" w:rsidRDefault="008E6503" w:rsidP="00406914">
      <w:r>
        <w:separator/>
      </w:r>
    </w:p>
  </w:footnote>
  <w:footnote w:type="continuationSeparator" w:id="0">
    <w:p w14:paraId="1845BF64" w14:textId="77777777" w:rsidR="008E6503" w:rsidRDefault="008E6503" w:rsidP="0040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60"/>
    <w:rsid w:val="00037EA4"/>
    <w:rsid w:val="000800AA"/>
    <w:rsid w:val="000A5041"/>
    <w:rsid w:val="000C1AA2"/>
    <w:rsid w:val="000F0591"/>
    <w:rsid w:val="00116598"/>
    <w:rsid w:val="00143BB7"/>
    <w:rsid w:val="001800AB"/>
    <w:rsid w:val="00220168"/>
    <w:rsid w:val="00235B11"/>
    <w:rsid w:val="00286DC4"/>
    <w:rsid w:val="002C514E"/>
    <w:rsid w:val="002E1C4F"/>
    <w:rsid w:val="00306897"/>
    <w:rsid w:val="0036562B"/>
    <w:rsid w:val="00372D7C"/>
    <w:rsid w:val="003A308B"/>
    <w:rsid w:val="003F77ED"/>
    <w:rsid w:val="00406914"/>
    <w:rsid w:val="00420ECF"/>
    <w:rsid w:val="00461660"/>
    <w:rsid w:val="00471D06"/>
    <w:rsid w:val="0049010F"/>
    <w:rsid w:val="004A78F1"/>
    <w:rsid w:val="00557256"/>
    <w:rsid w:val="005A46FC"/>
    <w:rsid w:val="005B1E02"/>
    <w:rsid w:val="005D3CD8"/>
    <w:rsid w:val="005E6E33"/>
    <w:rsid w:val="005F0031"/>
    <w:rsid w:val="00616F40"/>
    <w:rsid w:val="006821F4"/>
    <w:rsid w:val="00692AD6"/>
    <w:rsid w:val="006B72F6"/>
    <w:rsid w:val="006B78CE"/>
    <w:rsid w:val="006E478B"/>
    <w:rsid w:val="00741BF7"/>
    <w:rsid w:val="00770B3E"/>
    <w:rsid w:val="007C1192"/>
    <w:rsid w:val="007C45D4"/>
    <w:rsid w:val="007C5BD5"/>
    <w:rsid w:val="00826BA8"/>
    <w:rsid w:val="00832EAD"/>
    <w:rsid w:val="00875502"/>
    <w:rsid w:val="008A2590"/>
    <w:rsid w:val="008E6503"/>
    <w:rsid w:val="0092247E"/>
    <w:rsid w:val="00935880"/>
    <w:rsid w:val="00945001"/>
    <w:rsid w:val="00994E17"/>
    <w:rsid w:val="009C6F2B"/>
    <w:rsid w:val="009E3FCE"/>
    <w:rsid w:val="00AB3905"/>
    <w:rsid w:val="00B131DE"/>
    <w:rsid w:val="00B369A3"/>
    <w:rsid w:val="00B87EEA"/>
    <w:rsid w:val="00B94E65"/>
    <w:rsid w:val="00BB37ED"/>
    <w:rsid w:val="00BB794C"/>
    <w:rsid w:val="00BD0A18"/>
    <w:rsid w:val="00C30F7C"/>
    <w:rsid w:val="00C3131F"/>
    <w:rsid w:val="00C60D1A"/>
    <w:rsid w:val="00C66ACB"/>
    <w:rsid w:val="00CC25B5"/>
    <w:rsid w:val="00CF6526"/>
    <w:rsid w:val="00D166BA"/>
    <w:rsid w:val="00D5474C"/>
    <w:rsid w:val="00DE3471"/>
    <w:rsid w:val="00E24C1F"/>
    <w:rsid w:val="00E47B9D"/>
    <w:rsid w:val="00E5376A"/>
    <w:rsid w:val="00E6246E"/>
    <w:rsid w:val="00E71DBE"/>
    <w:rsid w:val="00E844CA"/>
    <w:rsid w:val="00E97204"/>
    <w:rsid w:val="00EA1D47"/>
    <w:rsid w:val="00F9156B"/>
    <w:rsid w:val="00F937F1"/>
    <w:rsid w:val="00FD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89810"/>
  <w14:defaultImageDpi w14:val="300"/>
  <w15:docId w15:val="{55206C01-D462-4BDE-AF5E-4F62F9E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6914"/>
    <w:pPr>
      <w:tabs>
        <w:tab w:val="center" w:pos="4320"/>
        <w:tab w:val="right" w:pos="8640"/>
      </w:tabs>
    </w:pPr>
  </w:style>
  <w:style w:type="character" w:customStyle="1" w:styleId="FooterChar">
    <w:name w:val="Footer Char"/>
    <w:basedOn w:val="DefaultParagraphFont"/>
    <w:link w:val="Footer"/>
    <w:uiPriority w:val="99"/>
    <w:rsid w:val="00406914"/>
  </w:style>
  <w:style w:type="character" w:styleId="PageNumber">
    <w:name w:val="page number"/>
    <w:basedOn w:val="DefaultParagraphFont"/>
    <w:uiPriority w:val="99"/>
    <w:semiHidden/>
    <w:unhideWhenUsed/>
    <w:rsid w:val="00406914"/>
  </w:style>
  <w:style w:type="paragraph" w:styleId="BalloonText">
    <w:name w:val="Balloon Text"/>
    <w:basedOn w:val="Normal"/>
    <w:link w:val="BalloonTextChar"/>
    <w:uiPriority w:val="99"/>
    <w:semiHidden/>
    <w:unhideWhenUsed/>
    <w:rsid w:val="005E6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E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3331</Words>
  <Characters>18993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dc:description/>
  <cp:lastModifiedBy>Luke Robins-Grace</cp:lastModifiedBy>
  <cp:revision>2</cp:revision>
  <dcterms:created xsi:type="dcterms:W3CDTF">2019-06-12T14:40:00Z</dcterms:created>
  <dcterms:modified xsi:type="dcterms:W3CDTF">2019-06-12T14:40:00Z</dcterms:modified>
</cp:coreProperties>
</file>