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CFE2C" w14:textId="77777777" w:rsidR="00A601EB" w:rsidRDefault="005B4902">
      <w:bookmarkStart w:id="0" w:name="_Hlk485389875"/>
      <w:bookmarkEnd w:id="0"/>
      <w:r>
        <w:rPr>
          <w:noProof/>
          <w:lang w:eastAsia="en-GB"/>
        </w:rPr>
        <w:drawing>
          <wp:anchor distT="0" distB="0" distL="114300" distR="114300" simplePos="0" relativeHeight="251658240" behindDoc="0" locked="0" layoutInCell="1" allowOverlap="1" wp14:anchorId="614A5885" wp14:editId="7C32D788">
            <wp:simplePos x="0" y="0"/>
            <wp:positionH relativeFrom="margin">
              <wp:align>left</wp:align>
            </wp:positionH>
            <wp:positionV relativeFrom="page">
              <wp:posOffset>666750</wp:posOffset>
            </wp:positionV>
            <wp:extent cx="3686810" cy="772160"/>
            <wp:effectExtent l="0" t="0" r="889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86810" cy="772160"/>
                    </a:xfrm>
                    <a:prstGeom prst="rect">
                      <a:avLst/>
                    </a:prstGeom>
                  </pic:spPr>
                </pic:pic>
              </a:graphicData>
            </a:graphic>
          </wp:anchor>
        </w:drawing>
      </w:r>
    </w:p>
    <w:p w14:paraId="521FCD67" w14:textId="77777777" w:rsidR="005B4902" w:rsidRDefault="005B4902"/>
    <w:p w14:paraId="2917C614" w14:textId="77777777" w:rsidR="005B4902" w:rsidRDefault="005B4902"/>
    <w:p w14:paraId="1016C90E" w14:textId="77777777" w:rsidR="005B4902" w:rsidRDefault="005B4902"/>
    <w:p w14:paraId="552BE51E" w14:textId="77777777" w:rsidR="005B4902" w:rsidRDefault="005B4902"/>
    <w:p w14:paraId="1001913C" w14:textId="77777777" w:rsidR="005B4902" w:rsidRDefault="005B4902"/>
    <w:p w14:paraId="272D5C67" w14:textId="77777777" w:rsidR="005B4902" w:rsidRDefault="005B4902"/>
    <w:p w14:paraId="123E9856" w14:textId="77777777" w:rsidR="005B4902" w:rsidRDefault="005B4902"/>
    <w:p w14:paraId="0666E892" w14:textId="77777777" w:rsidR="005B4902" w:rsidRDefault="005B4902"/>
    <w:p w14:paraId="34F4EDE6" w14:textId="77777777" w:rsidR="005B4902" w:rsidRDefault="005B4902"/>
    <w:p w14:paraId="3357679F" w14:textId="77777777" w:rsidR="005F6DC7" w:rsidRDefault="005F6DC7" w:rsidP="005F6DC7">
      <w:pPr>
        <w:pStyle w:val="Heading1"/>
      </w:pPr>
    </w:p>
    <w:p w14:paraId="3B2F1B26" w14:textId="364CAA10" w:rsidR="005B4902" w:rsidRPr="005F6DC7" w:rsidRDefault="00464B36" w:rsidP="005F6DC7">
      <w:pPr>
        <w:pStyle w:val="Heading1"/>
      </w:pPr>
      <w:r>
        <w:t>Information</w:t>
      </w:r>
      <w:r w:rsidR="005B4902" w:rsidRPr="005F6DC7">
        <w:t xml:space="preserve"> Pack</w:t>
      </w:r>
      <w:r w:rsidR="00FC5C7B">
        <w:br/>
      </w:r>
      <w:r w:rsidR="00FC5C7B">
        <w:br/>
        <w:t>Operations Manager</w:t>
      </w:r>
    </w:p>
    <w:p w14:paraId="19315939" w14:textId="6DA85CF8" w:rsidR="005B4902" w:rsidRPr="005F6DC7" w:rsidRDefault="005B4902" w:rsidP="005F6DC7">
      <w:pPr>
        <w:pStyle w:val="Heading1"/>
      </w:pPr>
    </w:p>
    <w:p w14:paraId="1538A013" w14:textId="77777777" w:rsidR="005B4902" w:rsidRPr="005B4902" w:rsidRDefault="005B4902" w:rsidP="005B4902"/>
    <w:p w14:paraId="3861AD81" w14:textId="77777777" w:rsidR="005F6DC7" w:rsidRDefault="005F6DC7" w:rsidP="005B4902"/>
    <w:p w14:paraId="1649F4F9" w14:textId="77777777" w:rsidR="00DA366B" w:rsidRDefault="005F6DC7">
      <w:pPr>
        <w:sectPr w:rsidR="00DA366B" w:rsidSect="000F459A">
          <w:footerReference w:type="default" r:id="rId9"/>
          <w:headerReference w:type="first" r:id="rId10"/>
          <w:footerReference w:type="first" r:id="rId11"/>
          <w:pgSz w:w="11906" w:h="16838"/>
          <w:pgMar w:top="1440" w:right="1440" w:bottom="1440" w:left="1440" w:header="708" w:footer="708" w:gutter="0"/>
          <w:cols w:space="708"/>
          <w:titlePg/>
          <w:docGrid w:linePitch="360"/>
        </w:sectPr>
      </w:pPr>
      <w:r>
        <w:br w:type="page"/>
      </w:r>
    </w:p>
    <w:p w14:paraId="2A3477F5" w14:textId="6F51790E" w:rsidR="007B12AC" w:rsidRPr="00934446" w:rsidRDefault="007B12AC" w:rsidP="007B12AC">
      <w:pPr>
        <w:pStyle w:val="Heading2"/>
        <w:rPr>
          <w:sz w:val="32"/>
          <w:szCs w:val="32"/>
        </w:rPr>
      </w:pPr>
      <w:r w:rsidRPr="00934446">
        <w:rPr>
          <w:sz w:val="32"/>
          <w:szCs w:val="32"/>
        </w:rPr>
        <w:lastRenderedPageBreak/>
        <w:t>Advert</w:t>
      </w:r>
    </w:p>
    <w:p w14:paraId="569B4972" w14:textId="77777777" w:rsidR="00FC5C7B" w:rsidRPr="00934446" w:rsidRDefault="00FC5C7B" w:rsidP="00FC5C7B">
      <w:pPr>
        <w:rPr>
          <w:sz w:val="32"/>
          <w:szCs w:val="32"/>
        </w:rPr>
      </w:pPr>
      <w:r w:rsidRPr="00934446">
        <w:rPr>
          <w:sz w:val="32"/>
          <w:szCs w:val="32"/>
        </w:rPr>
        <w:t xml:space="preserve">Public Law Project (PLP) is looking for an Operations Manager to manage and support the effective operation of our growing charity. </w:t>
      </w:r>
    </w:p>
    <w:p w14:paraId="1E5D729B" w14:textId="77777777" w:rsidR="00FC5C7B" w:rsidRPr="00934446" w:rsidRDefault="00FC5C7B" w:rsidP="00FC5C7B">
      <w:pPr>
        <w:rPr>
          <w:sz w:val="32"/>
          <w:szCs w:val="32"/>
        </w:rPr>
      </w:pPr>
      <w:r w:rsidRPr="00934446">
        <w:rPr>
          <w:sz w:val="32"/>
          <w:szCs w:val="32"/>
        </w:rPr>
        <w:t xml:space="preserve">The successful candidate will be a team player, working closely both with other members of the finance and operations department and with our lawyers, </w:t>
      </w:r>
      <w:proofErr w:type="gramStart"/>
      <w:r w:rsidRPr="00934446">
        <w:rPr>
          <w:sz w:val="32"/>
          <w:szCs w:val="32"/>
        </w:rPr>
        <w:t>researchers</w:t>
      </w:r>
      <w:proofErr w:type="gramEnd"/>
      <w:r w:rsidRPr="00934446">
        <w:rPr>
          <w:sz w:val="32"/>
          <w:szCs w:val="32"/>
        </w:rPr>
        <w:t xml:space="preserve"> and events team to ensure they have the support needed to deliver our charitable activities. Your blend of skills and experience across HR, compliance, premises and IT and information management will be crucial to helping us to ensure people who are disadvantaged and marginalised can hold the state to account for unfair decisions. </w:t>
      </w:r>
    </w:p>
    <w:p w14:paraId="02027622" w14:textId="77777777" w:rsidR="00FC5C7B" w:rsidRPr="00934446" w:rsidRDefault="00FC5C7B" w:rsidP="00FC5C7B">
      <w:pPr>
        <w:rPr>
          <w:sz w:val="32"/>
          <w:szCs w:val="32"/>
        </w:rPr>
      </w:pPr>
      <w:r w:rsidRPr="00934446">
        <w:rPr>
          <w:sz w:val="32"/>
          <w:szCs w:val="32"/>
        </w:rPr>
        <w:t xml:space="preserve">This role includes a wide range of responsibilities and the successful candidate will enjoy the variety in the role and have the core skills necessary to provide excellent management of all areas of the post including areas where you will not be expert. This includes strong </w:t>
      </w:r>
      <w:proofErr w:type="gramStart"/>
      <w:r w:rsidRPr="00934446">
        <w:rPr>
          <w:sz w:val="32"/>
          <w:szCs w:val="32"/>
        </w:rPr>
        <w:t>problem solving</w:t>
      </w:r>
      <w:proofErr w:type="gramEnd"/>
      <w:r w:rsidRPr="00934446">
        <w:rPr>
          <w:sz w:val="32"/>
          <w:szCs w:val="32"/>
        </w:rPr>
        <w:t xml:space="preserve"> skills, commitment to taking responsibility and excellent time and task management. You will be dedicated to self-development and learning and be able to identify when you yourself need professional advice or additional support. Within this context expertise or </w:t>
      </w:r>
      <w:proofErr w:type="gramStart"/>
      <w:r w:rsidRPr="00934446">
        <w:rPr>
          <w:sz w:val="32"/>
          <w:szCs w:val="32"/>
        </w:rPr>
        <w:t>particular interests</w:t>
      </w:r>
      <w:proofErr w:type="gramEnd"/>
      <w:r w:rsidRPr="00934446">
        <w:rPr>
          <w:sz w:val="32"/>
          <w:szCs w:val="32"/>
        </w:rPr>
        <w:t xml:space="preserve"> in one area, for example in HR, would also be beneficial to the role. </w:t>
      </w:r>
    </w:p>
    <w:p w14:paraId="337AB751" w14:textId="77777777" w:rsidR="00FC5C7B" w:rsidRPr="00934446" w:rsidRDefault="00FC5C7B" w:rsidP="00FC5C7B">
      <w:pPr>
        <w:rPr>
          <w:sz w:val="32"/>
          <w:szCs w:val="32"/>
        </w:rPr>
      </w:pPr>
      <w:r w:rsidRPr="00934446">
        <w:rPr>
          <w:sz w:val="32"/>
          <w:szCs w:val="32"/>
        </w:rPr>
        <w:t xml:space="preserve">Prioritising development of PLP as a resilient, connected organisation is one of the three central organisational goals PLP has adopted in our strategy for 2021-22. Your role will be critical to our ability to mitigate the effects of the external crisis on the effectiveness of our team, playing a key role in developing and leading a programme of well-being training and resources and fostering a culture of psychological safety and </w:t>
      </w:r>
      <w:r w:rsidRPr="00934446">
        <w:rPr>
          <w:sz w:val="32"/>
          <w:szCs w:val="32"/>
        </w:rPr>
        <w:lastRenderedPageBreak/>
        <w:t xml:space="preserve">inclusivity. As we learn how to work optimally in a hybrid working environment you will be crucial in ensuring our office and technology is geared to support collaborative working and will contribute to developing our thinking on supporting internal communication and connectivity. PLP is a diverse team and benefits from an inclusive culture – your role will help us build on this strength. </w:t>
      </w:r>
    </w:p>
    <w:p w14:paraId="05D7646A" w14:textId="77777777" w:rsidR="00FC5C7B" w:rsidRPr="00934446" w:rsidRDefault="00FC5C7B" w:rsidP="00FC5C7B">
      <w:pPr>
        <w:rPr>
          <w:sz w:val="32"/>
          <w:szCs w:val="32"/>
        </w:rPr>
      </w:pPr>
      <w:r w:rsidRPr="00934446">
        <w:rPr>
          <w:sz w:val="32"/>
          <w:szCs w:val="32"/>
        </w:rPr>
        <w:t xml:space="preserve">PLP support staff </w:t>
      </w:r>
      <w:proofErr w:type="gramStart"/>
      <w:r w:rsidRPr="00934446">
        <w:rPr>
          <w:sz w:val="32"/>
          <w:szCs w:val="32"/>
        </w:rPr>
        <w:t>have the opportunity to</w:t>
      </w:r>
      <w:proofErr w:type="gramEnd"/>
      <w:r w:rsidRPr="00934446">
        <w:rPr>
          <w:sz w:val="32"/>
          <w:szCs w:val="32"/>
        </w:rPr>
        <w:t xml:space="preserve"> be involved directly in the work of the charity through membership of one of our working groups. Working groups such as for Benefit Sanctions or Public Law and Technology – shape our work whether that is challenging unlawful withdrawal of welfare from people with mental health conditions or investigating how the use of algorithms in government decision making might unlawfully discriminate against minorities.  </w:t>
      </w:r>
    </w:p>
    <w:p w14:paraId="3333F3A7" w14:textId="7B4352A1" w:rsidR="00FC5C7B" w:rsidRPr="00934446" w:rsidRDefault="00FC5C7B" w:rsidP="00FC5C7B">
      <w:pPr>
        <w:pStyle w:val="Heading2"/>
        <w:rPr>
          <w:b w:val="0"/>
          <w:color w:val="auto"/>
          <w:sz w:val="32"/>
          <w:szCs w:val="32"/>
        </w:rPr>
      </w:pPr>
      <w:r w:rsidRPr="00934446">
        <w:rPr>
          <w:b w:val="0"/>
          <w:color w:val="auto"/>
          <w:sz w:val="32"/>
          <w:szCs w:val="32"/>
        </w:rPr>
        <w:t>PLP wants to work with the best possible person for this role. To achieve that goal, we can be flexible. Whilst this post is conceived as a full-time post, part-time hours, job</w:t>
      </w:r>
      <w:r w:rsidR="003F79CB" w:rsidRPr="00934446">
        <w:rPr>
          <w:b w:val="0"/>
          <w:color w:val="auto"/>
          <w:sz w:val="32"/>
          <w:szCs w:val="32"/>
        </w:rPr>
        <w:t>-</w:t>
      </w:r>
      <w:proofErr w:type="gramStart"/>
      <w:r w:rsidRPr="00934446">
        <w:rPr>
          <w:b w:val="0"/>
          <w:color w:val="auto"/>
          <w:sz w:val="32"/>
          <w:szCs w:val="32"/>
        </w:rPr>
        <w:t>share</w:t>
      </w:r>
      <w:proofErr w:type="gramEnd"/>
      <w:r w:rsidRPr="00934446">
        <w:rPr>
          <w:b w:val="0"/>
          <w:color w:val="auto"/>
          <w:sz w:val="32"/>
          <w:szCs w:val="32"/>
        </w:rPr>
        <w:t xml:space="preserve"> and other flexible working arrangements will also be considered. </w:t>
      </w:r>
    </w:p>
    <w:p w14:paraId="2E47B665" w14:textId="239258C4" w:rsidR="005F6DC7" w:rsidRPr="00934446" w:rsidRDefault="005F6DC7">
      <w:pPr>
        <w:rPr>
          <w:sz w:val="32"/>
          <w:szCs w:val="32"/>
        </w:rPr>
      </w:pPr>
    </w:p>
    <w:p w14:paraId="102D148A" w14:textId="77777777" w:rsidR="005F6DC7" w:rsidRPr="00934446" w:rsidRDefault="005F6DC7" w:rsidP="005F6DC7">
      <w:pPr>
        <w:pStyle w:val="Heading2"/>
        <w:rPr>
          <w:sz w:val="32"/>
          <w:szCs w:val="32"/>
        </w:rPr>
      </w:pPr>
    </w:p>
    <w:p w14:paraId="3A1594CA" w14:textId="77777777" w:rsidR="007B12AC" w:rsidRDefault="007B12AC">
      <w:pPr>
        <w:rPr>
          <w:rFonts w:eastAsiaTheme="majorEastAsia" w:cstheme="majorBidi"/>
          <w:b/>
          <w:color w:val="365F91" w:themeColor="accent1" w:themeShade="BF"/>
          <w:sz w:val="24"/>
          <w:szCs w:val="26"/>
        </w:rPr>
      </w:pPr>
      <w:r>
        <w:br w:type="page"/>
      </w:r>
    </w:p>
    <w:p w14:paraId="2C79AF6D" w14:textId="7F59FB96" w:rsidR="005F6DC7" w:rsidRPr="00E22631" w:rsidRDefault="005F6DC7" w:rsidP="005F6DC7">
      <w:pPr>
        <w:pStyle w:val="Heading2"/>
        <w:rPr>
          <w:sz w:val="32"/>
          <w:szCs w:val="32"/>
        </w:rPr>
      </w:pPr>
      <w:r w:rsidRPr="00E22631">
        <w:rPr>
          <w:sz w:val="32"/>
          <w:szCs w:val="32"/>
        </w:rPr>
        <w:lastRenderedPageBreak/>
        <w:t>What is PLP</w:t>
      </w:r>
    </w:p>
    <w:p w14:paraId="0599B0FC" w14:textId="77777777" w:rsidR="006D7EF5" w:rsidRPr="00E22631" w:rsidRDefault="006D7EF5" w:rsidP="006D7EF5">
      <w:pPr>
        <w:rPr>
          <w:rFonts w:ascii="Calibri" w:hAnsi="Calibri"/>
          <w:sz w:val="32"/>
          <w:szCs w:val="32"/>
        </w:rPr>
      </w:pPr>
      <w:r w:rsidRPr="00E22631">
        <w:rPr>
          <w:sz w:val="32"/>
          <w:szCs w:val="32"/>
        </w:rPr>
        <w:t xml:space="preserve">Public Law Project (PLP) works to ensure that people who are disadvantaged and marginalised can hold the state to account.  For almost 30 years we have helped civil society, advisers and lawyers use the law to prevent abuses of power and improve access to justice in England and Wales.  We employ specialist lawyers who represent individuals, campaign groups and charities, often in high profile, high stakes, public interest litigation. Our researchers work in partnership with the UK’s leading academic institutions, and we run a national programme of conferences and training.  </w:t>
      </w:r>
    </w:p>
    <w:p w14:paraId="74277029" w14:textId="69FED7F4" w:rsidR="006D7EF5" w:rsidRPr="00E22631" w:rsidRDefault="006D7EF5" w:rsidP="006D7EF5">
      <w:pPr>
        <w:rPr>
          <w:sz w:val="32"/>
          <w:szCs w:val="32"/>
        </w:rPr>
      </w:pPr>
      <w:r w:rsidRPr="00E22631">
        <w:rPr>
          <w:sz w:val="32"/>
          <w:szCs w:val="32"/>
        </w:rPr>
        <w:t xml:space="preserve">PLP is growing. We are expanding our operations and developing our in-house expertise to meet some extraordinary challenges and opportunities; from legal aid to benefit sanctions, from constitutional reform to the use of algorithms in Government decision-making. </w:t>
      </w:r>
    </w:p>
    <w:p w14:paraId="28540BFB" w14:textId="2D81C808" w:rsidR="006D7EF5" w:rsidRPr="00E22631" w:rsidRDefault="00656FD5" w:rsidP="004A4755">
      <w:pPr>
        <w:pStyle w:val="Heading2"/>
        <w:rPr>
          <w:sz w:val="32"/>
          <w:szCs w:val="32"/>
        </w:rPr>
      </w:pPr>
      <w:r w:rsidRPr="00E22631">
        <w:rPr>
          <w:sz w:val="32"/>
          <w:szCs w:val="32"/>
        </w:rPr>
        <w:lastRenderedPageBreak/>
        <w:br/>
      </w:r>
      <w:r w:rsidR="005F6DC7" w:rsidRPr="00E22631">
        <w:rPr>
          <w:sz w:val="32"/>
          <w:szCs w:val="32"/>
        </w:rPr>
        <w:t>Vision, Mission &amp; Values</w:t>
      </w:r>
      <w:r w:rsidR="001569E7" w:rsidRPr="00E22631">
        <w:rPr>
          <w:sz w:val="32"/>
          <w:szCs w:val="32"/>
        </w:rPr>
        <w:t xml:space="preserve"> </w:t>
      </w:r>
    </w:p>
    <w:p w14:paraId="1B21449A" w14:textId="64563810" w:rsidR="006D7EF5" w:rsidRPr="006D7EF5" w:rsidRDefault="006D7EF5" w:rsidP="006D7EF5">
      <w:r>
        <w:rPr>
          <w:noProof/>
          <w:lang w:eastAsia="en-GB"/>
        </w:rPr>
        <w:drawing>
          <wp:inline distT="0" distB="0" distL="0" distR="0" wp14:anchorId="3A3134E8" wp14:editId="4703640E">
            <wp:extent cx="6486525" cy="5838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6525" cy="5838825"/>
                    </a:xfrm>
                    <a:prstGeom prst="rect">
                      <a:avLst/>
                    </a:prstGeom>
                    <a:noFill/>
                    <a:ln>
                      <a:noFill/>
                    </a:ln>
                  </pic:spPr>
                </pic:pic>
              </a:graphicData>
            </a:graphic>
          </wp:inline>
        </w:drawing>
      </w:r>
    </w:p>
    <w:p w14:paraId="17F5132C" w14:textId="77777777" w:rsidR="001569E7" w:rsidRDefault="001569E7" w:rsidP="005F6DC7">
      <w:r w:rsidRPr="001569E7">
        <w:t xml:space="preserve"> </w:t>
      </w:r>
    </w:p>
    <w:p w14:paraId="3D0B6421" w14:textId="5A8CAB0D" w:rsidR="00A51880" w:rsidRPr="00E22631" w:rsidRDefault="001569E7" w:rsidP="00B50DFA">
      <w:pPr>
        <w:rPr>
          <w:b/>
          <w:sz w:val="32"/>
          <w:szCs w:val="32"/>
        </w:rPr>
      </w:pPr>
      <w:r>
        <w:br w:type="page"/>
      </w:r>
      <w:r w:rsidR="00A51880" w:rsidRPr="00E22631">
        <w:rPr>
          <w:b/>
          <w:color w:val="4F81BD" w:themeColor="accent1"/>
          <w:sz w:val="32"/>
          <w:szCs w:val="32"/>
        </w:rPr>
        <w:lastRenderedPageBreak/>
        <w:t>Employment information</w:t>
      </w:r>
    </w:p>
    <w:p w14:paraId="790D230C" w14:textId="60B8DEC4" w:rsidR="00A51880" w:rsidRPr="00E22631" w:rsidRDefault="00A51880" w:rsidP="00A51880">
      <w:pPr>
        <w:rPr>
          <w:b/>
          <w:sz w:val="32"/>
          <w:szCs w:val="32"/>
        </w:rPr>
      </w:pPr>
      <w:r w:rsidRPr="00E22631">
        <w:rPr>
          <w:b/>
          <w:sz w:val="32"/>
          <w:szCs w:val="32"/>
        </w:rPr>
        <w:t>Job title:</w:t>
      </w:r>
      <w:r w:rsidR="00FC5C7B" w:rsidRPr="00E22631">
        <w:rPr>
          <w:b/>
          <w:sz w:val="32"/>
          <w:szCs w:val="32"/>
        </w:rPr>
        <w:t xml:space="preserve">                 </w:t>
      </w:r>
      <w:r w:rsidR="00FC5C7B" w:rsidRPr="00E22631">
        <w:rPr>
          <w:sz w:val="32"/>
          <w:szCs w:val="32"/>
        </w:rPr>
        <w:t>Operations Manager</w:t>
      </w:r>
    </w:p>
    <w:p w14:paraId="08067421" w14:textId="6BC884A4" w:rsidR="00A51880" w:rsidRPr="00E22631" w:rsidRDefault="00A51880" w:rsidP="00A51880">
      <w:pPr>
        <w:rPr>
          <w:b/>
          <w:sz w:val="32"/>
          <w:szCs w:val="32"/>
        </w:rPr>
      </w:pPr>
      <w:r w:rsidRPr="00E22631">
        <w:rPr>
          <w:b/>
          <w:sz w:val="32"/>
          <w:szCs w:val="32"/>
        </w:rPr>
        <w:t>Contract term:</w:t>
      </w:r>
      <w:r w:rsidR="00282751" w:rsidRPr="00E22631">
        <w:rPr>
          <w:b/>
          <w:sz w:val="32"/>
          <w:szCs w:val="32"/>
        </w:rPr>
        <w:tab/>
      </w:r>
      <w:r w:rsidR="00FC5C7B" w:rsidRPr="00E22631">
        <w:rPr>
          <w:sz w:val="32"/>
          <w:szCs w:val="32"/>
        </w:rPr>
        <w:t xml:space="preserve">Permanent </w:t>
      </w:r>
    </w:p>
    <w:p w14:paraId="7AA1D7B2" w14:textId="5115EB82" w:rsidR="00A51880" w:rsidRPr="00E22631" w:rsidRDefault="00A51880" w:rsidP="00E22631">
      <w:pPr>
        <w:ind w:left="2880" w:hanging="2880"/>
        <w:rPr>
          <w:sz w:val="32"/>
          <w:szCs w:val="32"/>
        </w:rPr>
      </w:pPr>
      <w:r w:rsidRPr="00E22631">
        <w:rPr>
          <w:b/>
          <w:sz w:val="32"/>
          <w:szCs w:val="32"/>
        </w:rPr>
        <w:t xml:space="preserve">Location: </w:t>
      </w:r>
      <w:r w:rsidR="004A4755" w:rsidRPr="00E22631">
        <w:rPr>
          <w:b/>
          <w:sz w:val="32"/>
          <w:szCs w:val="32"/>
        </w:rPr>
        <w:tab/>
      </w:r>
      <w:r w:rsidRPr="00E22631">
        <w:rPr>
          <w:sz w:val="32"/>
          <w:szCs w:val="32"/>
        </w:rPr>
        <w:t>Centr</w:t>
      </w:r>
      <w:r w:rsidR="00420DF4" w:rsidRPr="00E22631">
        <w:rPr>
          <w:sz w:val="32"/>
          <w:szCs w:val="32"/>
        </w:rPr>
        <w:t>al London (EC1V</w:t>
      </w:r>
      <w:r w:rsidRPr="00E22631">
        <w:rPr>
          <w:sz w:val="32"/>
          <w:szCs w:val="32"/>
        </w:rPr>
        <w:t>)</w:t>
      </w:r>
      <w:r w:rsidR="00614F2C" w:rsidRPr="00E22631">
        <w:rPr>
          <w:sz w:val="32"/>
          <w:szCs w:val="32"/>
        </w:rPr>
        <w:t>. Currently working from home during lockdown with the option to work from the office on occasions.</w:t>
      </w:r>
    </w:p>
    <w:p w14:paraId="2DDCD355" w14:textId="6DAB6DEF" w:rsidR="00A51880" w:rsidRPr="00E22631" w:rsidRDefault="00A51880" w:rsidP="00E22631">
      <w:pPr>
        <w:ind w:left="2880" w:hanging="2880"/>
        <w:rPr>
          <w:b/>
          <w:sz w:val="32"/>
          <w:szCs w:val="32"/>
        </w:rPr>
      </w:pPr>
      <w:r w:rsidRPr="00E22631">
        <w:rPr>
          <w:b/>
          <w:sz w:val="32"/>
          <w:szCs w:val="32"/>
        </w:rPr>
        <w:t>Hours:</w:t>
      </w:r>
      <w:r w:rsidR="00CC1F32" w:rsidRPr="00E22631">
        <w:rPr>
          <w:b/>
          <w:sz w:val="32"/>
          <w:szCs w:val="32"/>
        </w:rPr>
        <w:tab/>
      </w:r>
      <w:r w:rsidR="00FC5C7B" w:rsidRPr="00E22631">
        <w:rPr>
          <w:sz w:val="32"/>
          <w:szCs w:val="32"/>
        </w:rPr>
        <w:t xml:space="preserve">35 per week (although we would consider </w:t>
      </w:r>
      <w:r w:rsidR="007D64CF" w:rsidRPr="00E22631">
        <w:rPr>
          <w:sz w:val="32"/>
          <w:szCs w:val="32"/>
        </w:rPr>
        <w:t>job-share and</w:t>
      </w:r>
      <w:r w:rsidR="00FC141C" w:rsidRPr="00E22631">
        <w:rPr>
          <w:sz w:val="32"/>
          <w:szCs w:val="32"/>
        </w:rPr>
        <w:t>/or</w:t>
      </w:r>
      <w:r w:rsidR="007D64CF" w:rsidRPr="00E22631">
        <w:rPr>
          <w:sz w:val="32"/>
          <w:szCs w:val="32"/>
        </w:rPr>
        <w:t xml:space="preserve"> </w:t>
      </w:r>
      <w:r w:rsidR="00FC5C7B" w:rsidRPr="00E22631">
        <w:rPr>
          <w:sz w:val="32"/>
          <w:szCs w:val="32"/>
        </w:rPr>
        <w:t>part time</w:t>
      </w:r>
      <w:r w:rsidR="00E22631">
        <w:rPr>
          <w:sz w:val="32"/>
          <w:szCs w:val="32"/>
        </w:rPr>
        <w:t xml:space="preserve"> </w:t>
      </w:r>
      <w:r w:rsidR="00FC5C7B" w:rsidRPr="00E22631">
        <w:rPr>
          <w:sz w:val="32"/>
          <w:szCs w:val="32"/>
        </w:rPr>
        <w:t>applications)</w:t>
      </w:r>
    </w:p>
    <w:p w14:paraId="0BA42D89" w14:textId="05F4D8DA" w:rsidR="00A51880" w:rsidRPr="00E22631" w:rsidRDefault="00A51880" w:rsidP="00E22631">
      <w:pPr>
        <w:ind w:left="2880" w:hanging="2880"/>
        <w:rPr>
          <w:b/>
          <w:sz w:val="32"/>
          <w:szCs w:val="32"/>
        </w:rPr>
      </w:pPr>
      <w:r w:rsidRPr="00E22631">
        <w:rPr>
          <w:b/>
          <w:sz w:val="32"/>
          <w:szCs w:val="32"/>
        </w:rPr>
        <w:t xml:space="preserve">Salary: </w:t>
      </w:r>
      <w:r w:rsidR="00CC1F32" w:rsidRPr="00E22631">
        <w:rPr>
          <w:b/>
          <w:sz w:val="32"/>
          <w:szCs w:val="32"/>
        </w:rPr>
        <w:tab/>
      </w:r>
      <w:r w:rsidR="00CC1F32" w:rsidRPr="00E22631">
        <w:rPr>
          <w:bCs/>
          <w:sz w:val="32"/>
          <w:szCs w:val="32"/>
        </w:rPr>
        <w:t>£</w:t>
      </w:r>
      <w:r w:rsidR="00FC5C7B" w:rsidRPr="00E22631">
        <w:rPr>
          <w:sz w:val="32"/>
          <w:szCs w:val="32"/>
        </w:rPr>
        <w:t>39,022.16 (subject to annual cost of living review from 1 April 2021)</w:t>
      </w:r>
    </w:p>
    <w:p w14:paraId="3473A973" w14:textId="1D2FD16E" w:rsidR="00A51880" w:rsidRPr="00E22631" w:rsidRDefault="00A51880" w:rsidP="00E22631">
      <w:pPr>
        <w:ind w:left="2880" w:hanging="2880"/>
        <w:rPr>
          <w:sz w:val="32"/>
          <w:szCs w:val="32"/>
        </w:rPr>
      </w:pPr>
      <w:r w:rsidRPr="00E22631">
        <w:rPr>
          <w:b/>
          <w:sz w:val="32"/>
          <w:szCs w:val="32"/>
        </w:rPr>
        <w:t xml:space="preserve">Pension: </w:t>
      </w:r>
      <w:r w:rsidR="00FC5C7B" w:rsidRPr="00E22631">
        <w:rPr>
          <w:b/>
          <w:sz w:val="32"/>
          <w:szCs w:val="32"/>
        </w:rPr>
        <w:tab/>
      </w:r>
      <w:r w:rsidRPr="00E22631">
        <w:rPr>
          <w:sz w:val="32"/>
          <w:szCs w:val="32"/>
        </w:rPr>
        <w:t>10% per annum after one year.</w:t>
      </w:r>
      <w:r w:rsidR="0076778A" w:rsidRPr="00E22631">
        <w:rPr>
          <w:sz w:val="32"/>
          <w:szCs w:val="32"/>
        </w:rPr>
        <w:t xml:space="preserve"> Statutory minimum </w:t>
      </w:r>
      <w:proofErr w:type="gramStart"/>
      <w:r w:rsidR="0076778A" w:rsidRPr="00E22631">
        <w:rPr>
          <w:sz w:val="32"/>
          <w:szCs w:val="32"/>
        </w:rPr>
        <w:t>during</w:t>
      </w:r>
      <w:proofErr w:type="gramEnd"/>
      <w:r w:rsidR="0076778A" w:rsidRPr="00E22631">
        <w:rPr>
          <w:sz w:val="32"/>
          <w:szCs w:val="32"/>
        </w:rPr>
        <w:t xml:space="preserve"> first year.</w:t>
      </w:r>
    </w:p>
    <w:p w14:paraId="543881F5" w14:textId="70F42192" w:rsidR="00A51880" w:rsidRPr="00E22631" w:rsidRDefault="00A51880" w:rsidP="00E22631">
      <w:pPr>
        <w:ind w:left="2880" w:hanging="2880"/>
        <w:rPr>
          <w:b/>
          <w:sz w:val="32"/>
          <w:szCs w:val="32"/>
        </w:rPr>
      </w:pPr>
      <w:r w:rsidRPr="00E22631">
        <w:rPr>
          <w:b/>
          <w:sz w:val="32"/>
          <w:szCs w:val="32"/>
        </w:rPr>
        <w:t>Leave:</w:t>
      </w:r>
      <w:r w:rsidRPr="00E22631">
        <w:rPr>
          <w:sz w:val="32"/>
          <w:szCs w:val="32"/>
        </w:rPr>
        <w:t xml:space="preserve"> </w:t>
      </w:r>
      <w:r w:rsidR="00FC5C7B" w:rsidRPr="00E22631">
        <w:rPr>
          <w:sz w:val="32"/>
          <w:szCs w:val="32"/>
        </w:rPr>
        <w:tab/>
      </w:r>
      <w:r w:rsidRPr="00E22631">
        <w:rPr>
          <w:sz w:val="32"/>
          <w:szCs w:val="32"/>
        </w:rPr>
        <w:t>A full time member of staff has 25 ordinary annual leave days each year in addition to bank holidays (usually 8).</w:t>
      </w:r>
      <w:r w:rsidRPr="00E22631">
        <w:rPr>
          <w:b/>
          <w:sz w:val="32"/>
          <w:szCs w:val="32"/>
        </w:rPr>
        <w:t xml:space="preserve">  </w:t>
      </w:r>
    </w:p>
    <w:p w14:paraId="16DE8466" w14:textId="0B49F340" w:rsidR="00A51880" w:rsidRPr="00E22631" w:rsidRDefault="00A51880" w:rsidP="00E22631">
      <w:pPr>
        <w:ind w:left="2880" w:hanging="2880"/>
        <w:rPr>
          <w:sz w:val="32"/>
          <w:szCs w:val="32"/>
        </w:rPr>
      </w:pPr>
      <w:r w:rsidRPr="00E22631">
        <w:rPr>
          <w:b/>
          <w:sz w:val="32"/>
          <w:szCs w:val="32"/>
        </w:rPr>
        <w:t xml:space="preserve">Probation period: </w:t>
      </w:r>
      <w:r w:rsidR="00FC5C7B" w:rsidRPr="00E22631">
        <w:rPr>
          <w:b/>
          <w:sz w:val="32"/>
          <w:szCs w:val="32"/>
        </w:rPr>
        <w:tab/>
      </w:r>
      <w:r w:rsidRPr="00E22631">
        <w:rPr>
          <w:sz w:val="32"/>
          <w:szCs w:val="32"/>
        </w:rPr>
        <w:t>6 months. Benefits may be offered at a reduced level during the probation period.</w:t>
      </w:r>
    </w:p>
    <w:p w14:paraId="718A0236" w14:textId="77777777" w:rsidR="00A51880" w:rsidRPr="00E22631" w:rsidRDefault="00A51880" w:rsidP="00A51880">
      <w:pPr>
        <w:rPr>
          <w:sz w:val="32"/>
          <w:szCs w:val="32"/>
        </w:rPr>
      </w:pPr>
      <w:r w:rsidRPr="00E22631">
        <w:rPr>
          <w:b/>
          <w:sz w:val="32"/>
          <w:szCs w:val="32"/>
        </w:rPr>
        <w:t xml:space="preserve">Payment method: </w:t>
      </w:r>
      <w:r w:rsidRPr="00E22631">
        <w:rPr>
          <w:sz w:val="32"/>
          <w:szCs w:val="32"/>
        </w:rPr>
        <w:t>Payment is made by electronic transfer on or shortly before the 15</w:t>
      </w:r>
      <w:r w:rsidRPr="00E22631">
        <w:rPr>
          <w:sz w:val="32"/>
          <w:szCs w:val="32"/>
          <w:vertAlign w:val="superscript"/>
        </w:rPr>
        <w:t>th</w:t>
      </w:r>
      <w:r w:rsidRPr="00E22631">
        <w:rPr>
          <w:sz w:val="32"/>
          <w:szCs w:val="32"/>
        </w:rPr>
        <w:t xml:space="preserve"> of each calendar month covering payment for that same calendar month.</w:t>
      </w:r>
    </w:p>
    <w:p w14:paraId="68ECEFEE" w14:textId="54355353" w:rsidR="0076778A" w:rsidRPr="00E22631" w:rsidRDefault="00A51880" w:rsidP="0076778A">
      <w:pPr>
        <w:rPr>
          <w:sz w:val="32"/>
          <w:szCs w:val="32"/>
        </w:rPr>
      </w:pPr>
      <w:r w:rsidRPr="00E22631">
        <w:rPr>
          <w:b/>
          <w:sz w:val="32"/>
          <w:szCs w:val="32"/>
        </w:rPr>
        <w:t>Flexible working:</w:t>
      </w:r>
      <w:r w:rsidRPr="00E22631">
        <w:rPr>
          <w:sz w:val="32"/>
          <w:szCs w:val="32"/>
        </w:rPr>
        <w:t xml:space="preserve"> </w:t>
      </w:r>
      <w:r w:rsidR="0076778A" w:rsidRPr="00E22631">
        <w:rPr>
          <w:sz w:val="32"/>
          <w:szCs w:val="32"/>
        </w:rPr>
        <w:br/>
        <w:t>PLP is a family friendly employer. We are open to flexible working arrangements including those that will enable the post-holder to accommodate their care responsibilities.</w:t>
      </w:r>
    </w:p>
    <w:p w14:paraId="5683C48E" w14:textId="6FBAF9FE" w:rsidR="00A51880" w:rsidRPr="00E22631" w:rsidRDefault="0076778A" w:rsidP="0076778A">
      <w:pPr>
        <w:rPr>
          <w:sz w:val="32"/>
          <w:szCs w:val="32"/>
        </w:rPr>
      </w:pPr>
      <w:r w:rsidRPr="00E22631">
        <w:rPr>
          <w:sz w:val="32"/>
          <w:szCs w:val="32"/>
        </w:rPr>
        <w:t xml:space="preserve">PLP employees may be requested to attend occasional evening meetings. However, PLP recognises that post holders may have other commitments and seeks to be as flexible as </w:t>
      </w:r>
      <w:r w:rsidRPr="00E22631">
        <w:rPr>
          <w:sz w:val="32"/>
          <w:szCs w:val="32"/>
        </w:rPr>
        <w:lastRenderedPageBreak/>
        <w:t>possible in this regard. In addition, reasonable notice will be given of such commitments outside normal working hours where possible, and time off in lieu may be taken by arrangement.</w:t>
      </w:r>
    </w:p>
    <w:p w14:paraId="18186E01" w14:textId="77777777" w:rsidR="00A51880" w:rsidRPr="00E22631" w:rsidRDefault="00A51880" w:rsidP="00A51880">
      <w:pPr>
        <w:rPr>
          <w:sz w:val="32"/>
          <w:szCs w:val="32"/>
        </w:rPr>
      </w:pPr>
    </w:p>
    <w:p w14:paraId="7E3757E8" w14:textId="77777777" w:rsidR="00826B96" w:rsidRPr="00E22631" w:rsidRDefault="00A51880" w:rsidP="005568C2">
      <w:pPr>
        <w:rPr>
          <w:i/>
          <w:sz w:val="32"/>
          <w:szCs w:val="32"/>
        </w:rPr>
        <w:sectPr w:rsidR="00826B96" w:rsidRPr="00E22631">
          <w:footerReference w:type="default" r:id="rId13"/>
          <w:pgSz w:w="11906" w:h="16838"/>
          <w:pgMar w:top="1440" w:right="1440" w:bottom="1440" w:left="1440" w:header="708" w:footer="708" w:gutter="0"/>
          <w:cols w:space="708"/>
          <w:docGrid w:linePitch="360"/>
        </w:sectPr>
      </w:pPr>
      <w:r w:rsidRPr="00E22631">
        <w:rPr>
          <w:i/>
          <w:sz w:val="32"/>
          <w:szCs w:val="32"/>
        </w:rPr>
        <w:t>These details are provided for information only and do not form part of an employment contract or job offer.</w:t>
      </w:r>
    </w:p>
    <w:p w14:paraId="3FBE3AAA" w14:textId="0424E09F" w:rsidR="00A26F05" w:rsidRDefault="006D7EF5">
      <w:r>
        <w:rPr>
          <w:noProof/>
          <w:lang w:eastAsia="en-GB"/>
        </w:rPr>
        <w:lastRenderedPageBreak/>
        <w:drawing>
          <wp:inline distT="0" distB="0" distL="0" distR="0" wp14:anchorId="39371B96" wp14:editId="27188545">
            <wp:extent cx="9204325" cy="5787584"/>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09829" cy="5791045"/>
                    </a:xfrm>
                    <a:prstGeom prst="rect">
                      <a:avLst/>
                    </a:prstGeom>
                    <a:noFill/>
                    <a:ln>
                      <a:noFill/>
                    </a:ln>
                  </pic:spPr>
                </pic:pic>
              </a:graphicData>
            </a:graphic>
          </wp:inline>
        </w:drawing>
      </w:r>
    </w:p>
    <w:p w14:paraId="67E5941E" w14:textId="77777777" w:rsidR="00826B96" w:rsidRDefault="00826B96">
      <w:pPr>
        <w:sectPr w:rsidR="00826B96" w:rsidSect="00826B96">
          <w:pgSz w:w="16838" w:h="11906" w:orient="landscape"/>
          <w:pgMar w:top="1440" w:right="1440" w:bottom="1440" w:left="1440" w:header="708" w:footer="708" w:gutter="0"/>
          <w:cols w:space="708"/>
          <w:docGrid w:linePitch="360"/>
        </w:sectPr>
      </w:pPr>
    </w:p>
    <w:p w14:paraId="25C52B88" w14:textId="77777777" w:rsidR="00FC5C7B" w:rsidRPr="00E22631" w:rsidRDefault="00FC5C7B" w:rsidP="00FC5C7B">
      <w:pPr>
        <w:rPr>
          <w:rFonts w:eastAsiaTheme="majorEastAsia" w:cs="Arial"/>
          <w:b/>
          <w:bCs/>
          <w:color w:val="4F81BD" w:themeColor="accent1"/>
          <w:sz w:val="32"/>
          <w:szCs w:val="32"/>
        </w:rPr>
      </w:pPr>
      <w:r w:rsidRPr="00E22631">
        <w:rPr>
          <w:rFonts w:eastAsiaTheme="majorEastAsia" w:cs="Arial"/>
          <w:b/>
          <w:bCs/>
          <w:color w:val="4F81BD" w:themeColor="accent1"/>
          <w:sz w:val="32"/>
          <w:szCs w:val="32"/>
        </w:rPr>
        <w:lastRenderedPageBreak/>
        <w:t xml:space="preserve">Job Description: </w:t>
      </w:r>
      <w:r w:rsidRPr="00E22631">
        <w:rPr>
          <w:rFonts w:cs="Arial"/>
          <w:b/>
          <w:color w:val="4472C4"/>
          <w:sz w:val="32"/>
          <w:szCs w:val="32"/>
        </w:rPr>
        <w:t>Operations Manager</w:t>
      </w:r>
    </w:p>
    <w:p w14:paraId="1823B994" w14:textId="77777777" w:rsidR="00FC5C7B" w:rsidRPr="00E22631" w:rsidRDefault="00FC5C7B" w:rsidP="00FC5C7B">
      <w:pPr>
        <w:rPr>
          <w:rFonts w:cs="Arial"/>
          <w:sz w:val="32"/>
          <w:szCs w:val="32"/>
        </w:rPr>
      </w:pPr>
      <w:r w:rsidRPr="00E22631">
        <w:rPr>
          <w:rFonts w:cs="Arial"/>
          <w:sz w:val="32"/>
          <w:szCs w:val="32"/>
        </w:rPr>
        <w:t xml:space="preserve">The Operations Manager is responsible for managing the day-to-day effective operation of PLP support functions including HR, regulatory, IT, premises, </w:t>
      </w:r>
      <w:proofErr w:type="gramStart"/>
      <w:r w:rsidRPr="00E22631">
        <w:rPr>
          <w:rFonts w:cs="Arial"/>
          <w:sz w:val="32"/>
          <w:szCs w:val="32"/>
        </w:rPr>
        <w:t>data</w:t>
      </w:r>
      <w:proofErr w:type="gramEnd"/>
      <w:r w:rsidRPr="00E22631">
        <w:rPr>
          <w:rFonts w:cs="Arial"/>
          <w:sz w:val="32"/>
          <w:szCs w:val="32"/>
        </w:rPr>
        <w:t xml:space="preserve"> and information management. </w:t>
      </w:r>
    </w:p>
    <w:p w14:paraId="2D932CF2" w14:textId="77777777" w:rsidR="00FC5C7B" w:rsidRPr="00E22631" w:rsidRDefault="00FC5C7B" w:rsidP="00FC5C7B">
      <w:pPr>
        <w:rPr>
          <w:rFonts w:cs="Arial"/>
          <w:sz w:val="32"/>
          <w:szCs w:val="32"/>
        </w:rPr>
      </w:pPr>
      <w:r w:rsidRPr="00E22631">
        <w:rPr>
          <w:rFonts w:cs="Arial"/>
          <w:sz w:val="32"/>
          <w:szCs w:val="32"/>
        </w:rPr>
        <w:t xml:space="preserve">The Operations Manager reports to and is managed by the Finance and Operations Director or another senior manager in their absence.     </w:t>
      </w:r>
    </w:p>
    <w:p w14:paraId="02301303" w14:textId="77777777" w:rsidR="00FC5C7B" w:rsidRPr="00E22631" w:rsidRDefault="00FC5C7B" w:rsidP="00FC5C7B">
      <w:pPr>
        <w:spacing w:after="30" w:line="250" w:lineRule="auto"/>
        <w:rPr>
          <w:rFonts w:eastAsia="Arial" w:cs="Arial"/>
          <w:color w:val="000000"/>
          <w:sz w:val="32"/>
          <w:szCs w:val="32"/>
          <w:lang w:eastAsia="en-GB"/>
        </w:rPr>
      </w:pPr>
      <w:r w:rsidRPr="00E22631">
        <w:rPr>
          <w:rFonts w:eastAsia="Arial" w:cs="Arial"/>
          <w:color w:val="000000"/>
          <w:sz w:val="32"/>
          <w:szCs w:val="32"/>
          <w:lang w:eastAsia="en-GB"/>
        </w:rPr>
        <w:t>The post-holder works closely with the rest of the Finance and Operations team, the Senior Leadership Team and other managers and the trustee personnel sub-committee.</w:t>
      </w:r>
    </w:p>
    <w:p w14:paraId="09561E6E" w14:textId="77777777" w:rsidR="00FC5C7B" w:rsidRPr="00E22631" w:rsidRDefault="00FC5C7B" w:rsidP="00FC5C7B">
      <w:pPr>
        <w:spacing w:after="30" w:line="250" w:lineRule="auto"/>
        <w:rPr>
          <w:rFonts w:eastAsia="Arial" w:cs="Arial"/>
          <w:color w:val="000000"/>
          <w:sz w:val="32"/>
          <w:szCs w:val="32"/>
          <w:lang w:eastAsia="en-GB"/>
        </w:rPr>
      </w:pPr>
    </w:p>
    <w:p w14:paraId="47DA0840" w14:textId="77777777" w:rsidR="00FC5C7B" w:rsidRPr="00E22631" w:rsidRDefault="00FC5C7B" w:rsidP="00FC5C7B">
      <w:pPr>
        <w:pStyle w:val="Heading1"/>
        <w:ind w:left="0"/>
        <w:rPr>
          <w:b/>
          <w:color w:val="548DD4" w:themeColor="text2" w:themeTint="99"/>
          <w:sz w:val="32"/>
          <w:szCs w:val="32"/>
        </w:rPr>
      </w:pPr>
      <w:r w:rsidRPr="00E22631">
        <w:rPr>
          <w:b/>
          <w:color w:val="548DD4" w:themeColor="text2" w:themeTint="99"/>
          <w:sz w:val="32"/>
          <w:szCs w:val="32"/>
        </w:rPr>
        <w:t>Primary Duties and Responsibilities</w:t>
      </w:r>
    </w:p>
    <w:p w14:paraId="237C6157" w14:textId="77777777" w:rsidR="00FC5C7B" w:rsidRPr="00E22631" w:rsidRDefault="00FC5C7B" w:rsidP="00FC5C7B">
      <w:pPr>
        <w:rPr>
          <w:rFonts w:cs="Arial"/>
          <w:sz w:val="32"/>
          <w:szCs w:val="32"/>
        </w:rPr>
      </w:pPr>
      <w:bookmarkStart w:id="1" w:name="_Hlk535832984"/>
      <w:r w:rsidRPr="00E22631">
        <w:rPr>
          <w:rFonts w:cs="Arial"/>
          <w:sz w:val="32"/>
          <w:szCs w:val="32"/>
        </w:rPr>
        <w:t xml:space="preserve">The following are the primary duties and responsibilities of the Operations Manager:  </w:t>
      </w:r>
    </w:p>
    <w:p w14:paraId="75AF1E58" w14:textId="77777777" w:rsidR="00FC5C7B" w:rsidRPr="00E22631" w:rsidRDefault="00FC5C7B" w:rsidP="00FC5C7B">
      <w:pPr>
        <w:pStyle w:val="Heading3"/>
        <w:rPr>
          <w:sz w:val="32"/>
          <w:szCs w:val="32"/>
        </w:rPr>
      </w:pPr>
      <w:bookmarkStart w:id="2" w:name="_Hlk535833007"/>
      <w:bookmarkEnd w:id="1"/>
      <w:r w:rsidRPr="00E22631">
        <w:rPr>
          <w:sz w:val="32"/>
          <w:szCs w:val="32"/>
        </w:rPr>
        <w:t>Management and supervision</w:t>
      </w:r>
    </w:p>
    <w:p w14:paraId="5A2C0AB5" w14:textId="77777777" w:rsidR="00FC5C7B" w:rsidRPr="00E22631"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sz w:val="32"/>
          <w:szCs w:val="32"/>
        </w:rPr>
      </w:pPr>
      <w:r w:rsidRPr="00E22631">
        <w:rPr>
          <w:rFonts w:cs="Arial"/>
          <w:color w:val="000000"/>
          <w:sz w:val="32"/>
          <w:szCs w:val="32"/>
        </w:rPr>
        <w:t>Line management of the Operations Officer to assist you in your management of the support functions of the charity.</w:t>
      </w:r>
    </w:p>
    <w:p w14:paraId="66A39B97" w14:textId="22923C41" w:rsidR="00FC5C7B" w:rsidRPr="00E22631" w:rsidRDefault="00FC5C7B" w:rsidP="009265C9">
      <w:pPr>
        <w:numPr>
          <w:ilvl w:val="0"/>
          <w:numId w:val="5"/>
        </w:numPr>
        <w:tabs>
          <w:tab w:val="left" w:pos="360"/>
        </w:tabs>
        <w:overflowPunct w:val="0"/>
        <w:autoSpaceDE w:val="0"/>
        <w:autoSpaceDN w:val="0"/>
        <w:adjustRightInd w:val="0"/>
        <w:spacing w:before="120" w:after="120" w:line="240" w:lineRule="auto"/>
        <w:textAlignment w:val="baseline"/>
        <w:rPr>
          <w:sz w:val="32"/>
          <w:szCs w:val="32"/>
        </w:rPr>
      </w:pPr>
      <w:r w:rsidRPr="00E22631">
        <w:rPr>
          <w:rFonts w:cs="Arial"/>
          <w:color w:val="000000"/>
          <w:sz w:val="32"/>
          <w:szCs w:val="32"/>
        </w:rPr>
        <w:t>Supervising the work of other staff and volunteers with support duties as appropriate to the role.</w:t>
      </w:r>
      <w:r w:rsidR="009265C9" w:rsidRPr="00E22631">
        <w:rPr>
          <w:rFonts w:cs="Arial"/>
          <w:color w:val="000000"/>
          <w:sz w:val="32"/>
          <w:szCs w:val="32"/>
        </w:rPr>
        <w:br/>
      </w:r>
    </w:p>
    <w:bookmarkEnd w:id="2"/>
    <w:p w14:paraId="2D94E7E4" w14:textId="77777777" w:rsidR="00FC5C7B" w:rsidRPr="00E22631" w:rsidRDefault="00FC5C7B" w:rsidP="00FC5C7B">
      <w:pPr>
        <w:pStyle w:val="Heading3"/>
        <w:rPr>
          <w:sz w:val="32"/>
          <w:szCs w:val="32"/>
        </w:rPr>
      </w:pPr>
      <w:r w:rsidRPr="00E22631">
        <w:rPr>
          <w:sz w:val="32"/>
          <w:szCs w:val="32"/>
        </w:rPr>
        <w:t>Human Resources Planning and Management</w:t>
      </w:r>
    </w:p>
    <w:p w14:paraId="4490EF38" w14:textId="77777777" w:rsidR="00FC5C7B" w:rsidRPr="00E22631"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color w:val="000000"/>
          <w:sz w:val="32"/>
          <w:szCs w:val="32"/>
        </w:rPr>
      </w:pPr>
      <w:r w:rsidRPr="00E22631">
        <w:rPr>
          <w:rFonts w:cs="Arial"/>
          <w:color w:val="000000"/>
          <w:sz w:val="32"/>
          <w:szCs w:val="32"/>
        </w:rPr>
        <w:t xml:space="preserve">To oversee and be responsible for recruitment including adverts, job descriptions and selection processes ensuring a diverse workforce. </w:t>
      </w:r>
    </w:p>
    <w:p w14:paraId="07360593" w14:textId="77777777" w:rsidR="00FC5C7B" w:rsidRPr="00E22631"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color w:val="000000"/>
          <w:sz w:val="32"/>
          <w:szCs w:val="32"/>
        </w:rPr>
      </w:pPr>
      <w:r w:rsidRPr="00E22631">
        <w:rPr>
          <w:rFonts w:cs="Arial"/>
          <w:color w:val="000000"/>
          <w:sz w:val="32"/>
          <w:szCs w:val="32"/>
        </w:rPr>
        <w:t>Produce and issue employment contracts and offer letters for new starters.</w:t>
      </w:r>
    </w:p>
    <w:p w14:paraId="3E807DCB" w14:textId="77777777" w:rsidR="00FC5C7B" w:rsidRPr="00E22631"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color w:val="000000"/>
          <w:sz w:val="32"/>
          <w:szCs w:val="32"/>
        </w:rPr>
      </w:pPr>
      <w:r w:rsidRPr="00E22631">
        <w:rPr>
          <w:rFonts w:cs="Arial"/>
          <w:color w:val="000000"/>
          <w:sz w:val="32"/>
          <w:szCs w:val="32"/>
        </w:rPr>
        <w:t>Manage and develop PLP induction processes and ongoing staff training, learning and professional development.</w:t>
      </w:r>
    </w:p>
    <w:p w14:paraId="6266A0B9" w14:textId="77777777" w:rsidR="00FC5C7B" w:rsidRPr="00E22631"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color w:val="000000"/>
          <w:sz w:val="32"/>
          <w:szCs w:val="32"/>
        </w:rPr>
      </w:pPr>
      <w:r w:rsidRPr="00E22631">
        <w:rPr>
          <w:rFonts w:cs="Arial"/>
          <w:color w:val="000000"/>
          <w:sz w:val="32"/>
          <w:szCs w:val="32"/>
        </w:rPr>
        <w:lastRenderedPageBreak/>
        <w:t>Provide leadership for PLP staff wellbeing and fostering a culture of inclusion.</w:t>
      </w:r>
    </w:p>
    <w:p w14:paraId="1630BA18" w14:textId="77777777" w:rsidR="00FC5C7B" w:rsidRPr="00E22631"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color w:val="000000"/>
          <w:sz w:val="32"/>
          <w:szCs w:val="32"/>
        </w:rPr>
      </w:pPr>
      <w:r w:rsidRPr="00E22631">
        <w:rPr>
          <w:rFonts w:cs="Arial"/>
          <w:color w:val="000000"/>
          <w:sz w:val="32"/>
          <w:szCs w:val="32"/>
        </w:rPr>
        <w:t>Oversee and manage a performance appraisal system.</w:t>
      </w:r>
    </w:p>
    <w:p w14:paraId="665FD8DF" w14:textId="77777777" w:rsidR="00FC5C7B" w:rsidRPr="00E22631"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color w:val="000000"/>
          <w:sz w:val="32"/>
          <w:szCs w:val="32"/>
        </w:rPr>
      </w:pPr>
      <w:r w:rsidRPr="00E22631">
        <w:rPr>
          <w:rFonts w:cs="Arial"/>
          <w:color w:val="000000"/>
          <w:sz w:val="32"/>
          <w:szCs w:val="32"/>
        </w:rPr>
        <w:t xml:space="preserve">Maintain &amp; monitor records of staff hours and absence due to sickness, holidays, etc. </w:t>
      </w:r>
    </w:p>
    <w:p w14:paraId="060FDF06" w14:textId="77777777" w:rsidR="00FC5C7B" w:rsidRPr="00E22631"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color w:val="000000"/>
          <w:sz w:val="32"/>
          <w:szCs w:val="32"/>
        </w:rPr>
      </w:pPr>
      <w:r w:rsidRPr="00E22631">
        <w:rPr>
          <w:rFonts w:cs="Arial"/>
          <w:color w:val="000000"/>
          <w:sz w:val="32"/>
          <w:szCs w:val="32"/>
        </w:rPr>
        <w:t>Liaise with the Finance Manager to administer payroll.</w:t>
      </w:r>
    </w:p>
    <w:p w14:paraId="29EB8DE5" w14:textId="3C305EA6" w:rsidR="00FC5C7B" w:rsidRPr="00E22631"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color w:val="000000"/>
          <w:sz w:val="32"/>
          <w:szCs w:val="32"/>
        </w:rPr>
      </w:pPr>
      <w:r w:rsidRPr="00E22631">
        <w:rPr>
          <w:rFonts w:cs="Arial"/>
          <w:color w:val="000000"/>
          <w:sz w:val="32"/>
          <w:szCs w:val="32"/>
        </w:rPr>
        <w:t xml:space="preserve">Review </w:t>
      </w:r>
      <w:r w:rsidR="00231C48" w:rsidRPr="00E22631">
        <w:rPr>
          <w:rFonts w:cs="Arial"/>
          <w:color w:val="000000"/>
          <w:sz w:val="32"/>
          <w:szCs w:val="32"/>
        </w:rPr>
        <w:t xml:space="preserve">HR policies and process and implement </w:t>
      </w:r>
      <w:r w:rsidRPr="00E22631">
        <w:rPr>
          <w:rFonts w:cs="Arial"/>
          <w:color w:val="000000"/>
          <w:sz w:val="32"/>
          <w:szCs w:val="32"/>
        </w:rPr>
        <w:t xml:space="preserve">changes to regulatory </w:t>
      </w:r>
      <w:proofErr w:type="gramStart"/>
      <w:r w:rsidRPr="00E22631">
        <w:rPr>
          <w:rFonts w:cs="Arial"/>
          <w:color w:val="000000"/>
          <w:sz w:val="32"/>
          <w:szCs w:val="32"/>
        </w:rPr>
        <w:t>requirements</w:t>
      </w:r>
      <w:r w:rsidR="00231C48" w:rsidRPr="00E22631">
        <w:rPr>
          <w:rFonts w:cs="Arial"/>
          <w:color w:val="000000"/>
          <w:sz w:val="32"/>
          <w:szCs w:val="32"/>
        </w:rPr>
        <w:t xml:space="preserve"> </w:t>
      </w:r>
      <w:r w:rsidRPr="00E22631">
        <w:rPr>
          <w:rFonts w:cs="Arial"/>
          <w:color w:val="000000"/>
          <w:sz w:val="32"/>
          <w:szCs w:val="32"/>
        </w:rPr>
        <w:t xml:space="preserve"> and</w:t>
      </w:r>
      <w:proofErr w:type="gramEnd"/>
      <w:r w:rsidRPr="00E22631">
        <w:rPr>
          <w:rFonts w:cs="Arial"/>
          <w:color w:val="000000"/>
          <w:sz w:val="32"/>
          <w:szCs w:val="32"/>
        </w:rPr>
        <w:t xml:space="preserve"> keep pace with best employment practices to ensure all policies and procedures are compliant and support progressive working practices. </w:t>
      </w:r>
    </w:p>
    <w:p w14:paraId="34F1103D" w14:textId="033508CE" w:rsidR="00FC5C7B" w:rsidRPr="00FF5759" w:rsidRDefault="003F79CB" w:rsidP="00826F81">
      <w:pPr>
        <w:numPr>
          <w:ilvl w:val="0"/>
          <w:numId w:val="5"/>
        </w:numPr>
        <w:tabs>
          <w:tab w:val="left" w:pos="360"/>
        </w:tabs>
        <w:overflowPunct w:val="0"/>
        <w:autoSpaceDE w:val="0"/>
        <w:autoSpaceDN w:val="0"/>
        <w:adjustRightInd w:val="0"/>
        <w:spacing w:before="120" w:after="120" w:line="240" w:lineRule="auto"/>
        <w:jc w:val="both"/>
        <w:textAlignment w:val="baseline"/>
        <w:rPr>
          <w:rFonts w:cs="Arial"/>
          <w:sz w:val="32"/>
          <w:szCs w:val="32"/>
        </w:rPr>
      </w:pPr>
      <w:r w:rsidRPr="00FF5759">
        <w:rPr>
          <w:rFonts w:cs="Arial"/>
          <w:color w:val="000000"/>
          <w:sz w:val="32"/>
          <w:szCs w:val="32"/>
        </w:rPr>
        <w:t>Provide advice and support to managers on</w:t>
      </w:r>
      <w:r w:rsidR="00CB346F" w:rsidRPr="00FF5759">
        <w:rPr>
          <w:rFonts w:cs="Arial"/>
          <w:color w:val="000000"/>
          <w:sz w:val="32"/>
          <w:szCs w:val="32"/>
        </w:rPr>
        <w:t xml:space="preserve"> </w:t>
      </w:r>
      <w:r w:rsidR="00FC5C7B" w:rsidRPr="00FF5759">
        <w:rPr>
          <w:rFonts w:cs="Arial"/>
          <w:color w:val="000000"/>
          <w:sz w:val="32"/>
          <w:szCs w:val="32"/>
        </w:rPr>
        <w:t xml:space="preserve">employee relations issues including disciplinary, grievance, performance, </w:t>
      </w:r>
      <w:proofErr w:type="gramStart"/>
      <w:r w:rsidR="00FC5C7B" w:rsidRPr="00FF5759">
        <w:rPr>
          <w:rFonts w:cs="Arial"/>
          <w:color w:val="000000"/>
          <w:sz w:val="32"/>
          <w:szCs w:val="32"/>
        </w:rPr>
        <w:t>capability</w:t>
      </w:r>
      <w:proofErr w:type="gramEnd"/>
      <w:r w:rsidR="00FC5C7B" w:rsidRPr="00FF5759">
        <w:rPr>
          <w:rFonts w:cs="Arial"/>
          <w:color w:val="000000"/>
          <w:sz w:val="32"/>
          <w:szCs w:val="32"/>
        </w:rPr>
        <w:t xml:space="preserve"> and other people issues.</w:t>
      </w:r>
      <w:r w:rsidR="00FF5759">
        <w:rPr>
          <w:rFonts w:cs="Arial"/>
          <w:color w:val="000000"/>
          <w:sz w:val="32"/>
          <w:szCs w:val="32"/>
        </w:rPr>
        <w:br/>
      </w:r>
    </w:p>
    <w:p w14:paraId="1F08BFD7" w14:textId="77777777" w:rsidR="00FC5C7B" w:rsidRPr="00E22631" w:rsidRDefault="00FC5C7B" w:rsidP="00FC5C7B">
      <w:pPr>
        <w:pStyle w:val="Heading3"/>
        <w:rPr>
          <w:sz w:val="32"/>
          <w:szCs w:val="32"/>
        </w:rPr>
      </w:pPr>
      <w:r w:rsidRPr="00E22631">
        <w:rPr>
          <w:sz w:val="32"/>
          <w:szCs w:val="32"/>
        </w:rPr>
        <w:t xml:space="preserve">Compliance </w:t>
      </w:r>
    </w:p>
    <w:p w14:paraId="2DB4601E" w14:textId="77777777" w:rsidR="00FC5C7B" w:rsidRPr="00E22631"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color w:val="000000"/>
          <w:sz w:val="32"/>
          <w:szCs w:val="32"/>
        </w:rPr>
      </w:pPr>
      <w:r w:rsidRPr="00E22631">
        <w:rPr>
          <w:rFonts w:cs="Arial"/>
          <w:color w:val="000000"/>
          <w:sz w:val="32"/>
          <w:szCs w:val="32"/>
        </w:rPr>
        <w:t>Aiding the Finance and Operations Director and PLP’s company secretary in the discharge of their duties and ensuring compliance with charity law and regulations.</w:t>
      </w:r>
    </w:p>
    <w:p w14:paraId="7BD81D89" w14:textId="77777777" w:rsidR="00FC5C7B" w:rsidRPr="00E22631"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color w:val="000000"/>
          <w:sz w:val="32"/>
          <w:szCs w:val="32"/>
        </w:rPr>
      </w:pPr>
      <w:r w:rsidRPr="00E22631">
        <w:rPr>
          <w:rFonts w:cs="Arial"/>
          <w:color w:val="000000"/>
          <w:sz w:val="32"/>
          <w:szCs w:val="32"/>
        </w:rPr>
        <w:t>Working with appropriate members of the casework team to ensure compliance with the requirements of the Legal Aid Agency, the SRA Code of Conduct and the Law Society’s LEXCEL quality standard.</w:t>
      </w:r>
    </w:p>
    <w:p w14:paraId="2CF20B47" w14:textId="73ECC26E" w:rsidR="00FC5C7B" w:rsidRPr="00E22631" w:rsidRDefault="00FC5C7B" w:rsidP="009265C9">
      <w:pPr>
        <w:numPr>
          <w:ilvl w:val="0"/>
          <w:numId w:val="5"/>
        </w:numPr>
        <w:tabs>
          <w:tab w:val="left" w:pos="360"/>
        </w:tabs>
        <w:overflowPunct w:val="0"/>
        <w:autoSpaceDE w:val="0"/>
        <w:autoSpaceDN w:val="0"/>
        <w:adjustRightInd w:val="0"/>
        <w:spacing w:before="120" w:after="120" w:line="240" w:lineRule="auto"/>
        <w:textAlignment w:val="baseline"/>
        <w:rPr>
          <w:rFonts w:cs="Arial"/>
          <w:color w:val="000000"/>
          <w:sz w:val="32"/>
          <w:szCs w:val="32"/>
        </w:rPr>
      </w:pPr>
      <w:r w:rsidRPr="00E22631">
        <w:rPr>
          <w:rFonts w:cs="Arial"/>
          <w:color w:val="000000"/>
          <w:sz w:val="32"/>
          <w:szCs w:val="32"/>
        </w:rPr>
        <w:t xml:space="preserve">Ensure compliance with all other relevant legislation and regulations. </w:t>
      </w:r>
      <w:r w:rsidR="009265C9" w:rsidRPr="00E22631">
        <w:rPr>
          <w:rFonts w:cs="Arial"/>
          <w:color w:val="000000"/>
          <w:sz w:val="32"/>
          <w:szCs w:val="32"/>
        </w:rPr>
        <w:br/>
      </w:r>
    </w:p>
    <w:p w14:paraId="5CA77C08" w14:textId="77777777" w:rsidR="00FC5C7B" w:rsidRPr="00E22631" w:rsidRDefault="00FC5C7B" w:rsidP="00FC5C7B">
      <w:pPr>
        <w:pStyle w:val="Heading3"/>
        <w:rPr>
          <w:sz w:val="32"/>
          <w:szCs w:val="32"/>
        </w:rPr>
      </w:pPr>
      <w:r w:rsidRPr="00E22631">
        <w:rPr>
          <w:sz w:val="32"/>
          <w:szCs w:val="32"/>
        </w:rPr>
        <w:t xml:space="preserve">Premises &amp; Information Technology  </w:t>
      </w:r>
    </w:p>
    <w:p w14:paraId="204E258F" w14:textId="013A78B3" w:rsidR="00FC5C7B" w:rsidRPr="00E22631"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color w:val="000000"/>
          <w:sz w:val="32"/>
          <w:szCs w:val="32"/>
        </w:rPr>
      </w:pPr>
      <w:r w:rsidRPr="00E22631">
        <w:rPr>
          <w:rFonts w:cs="Arial"/>
          <w:color w:val="000000"/>
          <w:sz w:val="32"/>
          <w:szCs w:val="32"/>
        </w:rPr>
        <w:t xml:space="preserve">Manage PLP office space to ensure it provides a conducive work environment supporting the effective operation of the charity. </w:t>
      </w:r>
    </w:p>
    <w:p w14:paraId="7103B2F1" w14:textId="77777777" w:rsidR="00FC5C7B" w:rsidRPr="00E22631" w:rsidRDefault="00FC5C7B" w:rsidP="00FC5C7B">
      <w:pPr>
        <w:numPr>
          <w:ilvl w:val="0"/>
          <w:numId w:val="5"/>
        </w:numPr>
        <w:overflowPunct w:val="0"/>
        <w:autoSpaceDE w:val="0"/>
        <w:autoSpaceDN w:val="0"/>
        <w:adjustRightInd w:val="0"/>
        <w:spacing w:after="0" w:line="240" w:lineRule="auto"/>
        <w:textAlignment w:val="baseline"/>
        <w:rPr>
          <w:rFonts w:cs="Arial"/>
          <w:color w:val="000000"/>
          <w:sz w:val="32"/>
          <w:szCs w:val="32"/>
        </w:rPr>
      </w:pPr>
      <w:r w:rsidRPr="00E22631">
        <w:rPr>
          <w:rFonts w:cs="Arial"/>
          <w:color w:val="000000"/>
          <w:sz w:val="32"/>
          <w:szCs w:val="32"/>
        </w:rPr>
        <w:t>Manage PLP information technology resources to ensure our systems support conducive working and collaboration.</w:t>
      </w:r>
    </w:p>
    <w:p w14:paraId="35F4B925" w14:textId="77777777" w:rsidR="00FC5C7B" w:rsidRPr="00E22631"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color w:val="000000"/>
          <w:sz w:val="32"/>
          <w:szCs w:val="32"/>
        </w:rPr>
      </w:pPr>
      <w:r w:rsidRPr="00E22631">
        <w:rPr>
          <w:rFonts w:cs="Arial"/>
          <w:color w:val="000000"/>
          <w:sz w:val="32"/>
          <w:szCs w:val="32"/>
        </w:rPr>
        <w:lastRenderedPageBreak/>
        <w:t xml:space="preserve">Manage and develop systems that support collaboration between office and remote workers. </w:t>
      </w:r>
    </w:p>
    <w:p w14:paraId="086F8202" w14:textId="77777777" w:rsidR="00FC5C7B" w:rsidRPr="00E22631" w:rsidRDefault="00FC5C7B" w:rsidP="00FC5C7B">
      <w:pPr>
        <w:numPr>
          <w:ilvl w:val="0"/>
          <w:numId w:val="5"/>
        </w:numPr>
        <w:overflowPunct w:val="0"/>
        <w:autoSpaceDE w:val="0"/>
        <w:autoSpaceDN w:val="0"/>
        <w:adjustRightInd w:val="0"/>
        <w:spacing w:after="0" w:line="240" w:lineRule="auto"/>
        <w:textAlignment w:val="baseline"/>
        <w:rPr>
          <w:rFonts w:cs="Arial"/>
          <w:color w:val="000000"/>
          <w:sz w:val="32"/>
          <w:szCs w:val="32"/>
        </w:rPr>
      </w:pPr>
      <w:r w:rsidRPr="00E22631">
        <w:rPr>
          <w:rFonts w:cs="Arial"/>
          <w:color w:val="000000"/>
          <w:sz w:val="32"/>
          <w:szCs w:val="32"/>
        </w:rPr>
        <w:t>Support staff trouble-shooting common IT problems that arise escalating to PLP’s external IT support as appropriate.</w:t>
      </w:r>
    </w:p>
    <w:p w14:paraId="38DB37BB" w14:textId="5C1A97EF" w:rsidR="00FC5C7B" w:rsidRPr="00E22631" w:rsidRDefault="00FC5C7B" w:rsidP="00FC5C7B">
      <w:pPr>
        <w:numPr>
          <w:ilvl w:val="0"/>
          <w:numId w:val="5"/>
        </w:numPr>
        <w:tabs>
          <w:tab w:val="left" w:pos="360"/>
        </w:tabs>
        <w:overflowPunct w:val="0"/>
        <w:autoSpaceDE w:val="0"/>
        <w:autoSpaceDN w:val="0"/>
        <w:adjustRightInd w:val="0"/>
        <w:spacing w:before="120" w:after="120" w:line="240" w:lineRule="auto"/>
        <w:textAlignment w:val="baseline"/>
        <w:rPr>
          <w:rFonts w:cs="Arial"/>
          <w:color w:val="000000"/>
          <w:sz w:val="32"/>
          <w:szCs w:val="32"/>
        </w:rPr>
      </w:pPr>
      <w:r w:rsidRPr="00E22631">
        <w:rPr>
          <w:rFonts w:cs="Arial"/>
          <w:color w:val="000000"/>
          <w:sz w:val="32"/>
          <w:szCs w:val="32"/>
        </w:rPr>
        <w:t xml:space="preserve">Ensure a positive, </w:t>
      </w:r>
      <w:proofErr w:type="gramStart"/>
      <w:r w:rsidRPr="00E22631">
        <w:rPr>
          <w:rFonts w:cs="Arial"/>
          <w:color w:val="000000"/>
          <w:sz w:val="32"/>
          <w:szCs w:val="32"/>
        </w:rPr>
        <w:t>healthy</w:t>
      </w:r>
      <w:proofErr w:type="gramEnd"/>
      <w:r w:rsidRPr="00E22631">
        <w:rPr>
          <w:rFonts w:cs="Arial"/>
          <w:color w:val="000000"/>
          <w:sz w:val="32"/>
          <w:szCs w:val="32"/>
        </w:rPr>
        <w:t xml:space="preserve"> and safe work environment in accordance with all appropriate legislations and regulations</w:t>
      </w:r>
      <w:r w:rsidR="00CB346F" w:rsidRPr="00E22631">
        <w:rPr>
          <w:rFonts w:cs="Arial"/>
          <w:color w:val="000000"/>
          <w:sz w:val="32"/>
          <w:szCs w:val="32"/>
        </w:rPr>
        <w:t>.</w:t>
      </w:r>
      <w:r w:rsidRPr="00E22631">
        <w:rPr>
          <w:rFonts w:cs="Arial"/>
          <w:color w:val="000000"/>
          <w:sz w:val="32"/>
          <w:szCs w:val="32"/>
        </w:rPr>
        <w:br/>
      </w:r>
    </w:p>
    <w:p w14:paraId="4CF5D2D4" w14:textId="77777777" w:rsidR="00FC5C7B" w:rsidRPr="00E22631" w:rsidRDefault="00FC5C7B" w:rsidP="00FC5C7B">
      <w:pPr>
        <w:pStyle w:val="Heading3"/>
        <w:rPr>
          <w:sz w:val="32"/>
          <w:szCs w:val="32"/>
        </w:rPr>
      </w:pPr>
      <w:r w:rsidRPr="00E22631">
        <w:rPr>
          <w:sz w:val="32"/>
          <w:szCs w:val="32"/>
        </w:rPr>
        <w:t xml:space="preserve">Information Management </w:t>
      </w:r>
    </w:p>
    <w:p w14:paraId="0DA5FD50" w14:textId="77777777" w:rsidR="00FC5C7B" w:rsidRPr="00E22631"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color w:val="000000"/>
          <w:sz w:val="32"/>
          <w:szCs w:val="32"/>
        </w:rPr>
      </w:pPr>
      <w:r w:rsidRPr="00E22631">
        <w:rPr>
          <w:rFonts w:cs="Arial"/>
          <w:color w:val="000000"/>
          <w:sz w:val="32"/>
          <w:szCs w:val="32"/>
        </w:rPr>
        <w:t xml:space="preserve">Support the Finance and Operations Director in their role as Data Protection lead, ensuring the development and implementation of policies and procedures necessary to maintain compliance. </w:t>
      </w:r>
    </w:p>
    <w:p w14:paraId="33F3A7ED" w14:textId="109AF8D2" w:rsidR="00FC5C7B" w:rsidRPr="00E22631"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color w:val="000000"/>
          <w:sz w:val="32"/>
          <w:szCs w:val="32"/>
        </w:rPr>
      </w:pPr>
      <w:r w:rsidRPr="00E22631">
        <w:rPr>
          <w:rFonts w:cs="Arial"/>
          <w:color w:val="000000"/>
          <w:sz w:val="32"/>
          <w:szCs w:val="32"/>
        </w:rPr>
        <w:t xml:space="preserve">Inform and advise the organisation, its </w:t>
      </w:r>
      <w:proofErr w:type="gramStart"/>
      <w:r w:rsidRPr="00E22631">
        <w:rPr>
          <w:rFonts w:cs="Arial"/>
          <w:color w:val="000000"/>
          <w:sz w:val="32"/>
          <w:szCs w:val="32"/>
        </w:rPr>
        <w:t>employees</w:t>
      </w:r>
      <w:proofErr w:type="gramEnd"/>
      <w:r w:rsidRPr="00E22631">
        <w:rPr>
          <w:rFonts w:cs="Arial"/>
          <w:color w:val="000000"/>
          <w:sz w:val="32"/>
          <w:szCs w:val="32"/>
        </w:rPr>
        <w:t xml:space="preserve"> and volunteers about the obligations to comply with the GDPR </w:t>
      </w:r>
      <w:r w:rsidR="005909F6" w:rsidRPr="00E22631">
        <w:rPr>
          <w:rFonts w:cs="Arial"/>
          <w:color w:val="000000"/>
          <w:sz w:val="32"/>
          <w:szCs w:val="32"/>
        </w:rPr>
        <w:t>and other data protection laws.</w:t>
      </w:r>
    </w:p>
    <w:p w14:paraId="257DFBFA" w14:textId="77777777" w:rsidR="00FC5C7B" w:rsidRPr="00E22631"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color w:val="000000"/>
          <w:sz w:val="32"/>
          <w:szCs w:val="32"/>
        </w:rPr>
      </w:pPr>
      <w:r w:rsidRPr="00E22631">
        <w:rPr>
          <w:rFonts w:cs="Arial"/>
          <w:color w:val="000000"/>
          <w:sz w:val="32"/>
          <w:szCs w:val="32"/>
        </w:rPr>
        <w:t xml:space="preserve">Champion knowledge management and the development of systems and processes to enable more effective collaboration, </w:t>
      </w:r>
      <w:proofErr w:type="gramStart"/>
      <w:r w:rsidRPr="00E22631">
        <w:rPr>
          <w:rFonts w:cs="Arial"/>
          <w:color w:val="000000"/>
          <w:sz w:val="32"/>
          <w:szCs w:val="32"/>
        </w:rPr>
        <w:t>collection</w:t>
      </w:r>
      <w:proofErr w:type="gramEnd"/>
      <w:r w:rsidRPr="00E22631">
        <w:rPr>
          <w:rFonts w:cs="Arial"/>
          <w:color w:val="000000"/>
          <w:sz w:val="32"/>
          <w:szCs w:val="32"/>
        </w:rPr>
        <w:t xml:space="preserve"> and dissemination of information across the organisation (architecture/internal systems and policies), particularly ensuring the office and departmental manuals and procedures are developed and updated. </w:t>
      </w:r>
    </w:p>
    <w:p w14:paraId="1C366FC8" w14:textId="77777777" w:rsidR="009265C9" w:rsidRPr="00E22631"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color w:val="000000"/>
          <w:sz w:val="32"/>
          <w:szCs w:val="32"/>
        </w:rPr>
      </w:pPr>
      <w:r w:rsidRPr="00E22631">
        <w:rPr>
          <w:rFonts w:cs="Arial"/>
          <w:color w:val="000000"/>
          <w:sz w:val="32"/>
          <w:szCs w:val="32"/>
        </w:rPr>
        <w:t xml:space="preserve">Ensure that information records are kept securely, backed up and protected from common online threats and breaches of confidentiality.  </w:t>
      </w:r>
    </w:p>
    <w:p w14:paraId="27DD323A" w14:textId="40D0CA1F" w:rsidR="00FC5C7B" w:rsidRPr="00E22631" w:rsidRDefault="00FC5C7B" w:rsidP="009265C9">
      <w:pPr>
        <w:numPr>
          <w:ilvl w:val="0"/>
          <w:numId w:val="5"/>
        </w:numPr>
        <w:tabs>
          <w:tab w:val="left" w:pos="360"/>
        </w:tabs>
        <w:overflowPunct w:val="0"/>
        <w:autoSpaceDE w:val="0"/>
        <w:autoSpaceDN w:val="0"/>
        <w:adjustRightInd w:val="0"/>
        <w:spacing w:before="120" w:after="120" w:line="240" w:lineRule="auto"/>
        <w:textAlignment w:val="baseline"/>
        <w:rPr>
          <w:rFonts w:cs="Arial"/>
          <w:color w:val="000000"/>
          <w:sz w:val="32"/>
          <w:szCs w:val="32"/>
        </w:rPr>
      </w:pPr>
      <w:r w:rsidRPr="00E22631">
        <w:rPr>
          <w:rFonts w:cs="Arial"/>
          <w:color w:val="000000"/>
          <w:sz w:val="32"/>
          <w:szCs w:val="32"/>
        </w:rPr>
        <w:t>Working with the Operations Officer and other staff ensure information is accurate</w:t>
      </w:r>
      <w:r w:rsidR="00231C48" w:rsidRPr="00E22631">
        <w:rPr>
          <w:rFonts w:cs="Arial"/>
          <w:color w:val="000000"/>
          <w:sz w:val="32"/>
          <w:szCs w:val="32"/>
        </w:rPr>
        <w:t xml:space="preserve"> </w:t>
      </w:r>
      <w:r w:rsidRPr="00E22631">
        <w:rPr>
          <w:rFonts w:cs="Arial"/>
          <w:color w:val="000000"/>
          <w:sz w:val="32"/>
          <w:szCs w:val="32"/>
        </w:rPr>
        <w:t>and destroyed as appropriate</w:t>
      </w:r>
      <w:r w:rsidR="005909F6" w:rsidRPr="00E22631">
        <w:rPr>
          <w:rFonts w:cs="Arial"/>
          <w:color w:val="000000"/>
          <w:sz w:val="32"/>
          <w:szCs w:val="32"/>
        </w:rPr>
        <w:t>.</w:t>
      </w:r>
      <w:r w:rsidR="009265C9" w:rsidRPr="00E22631">
        <w:rPr>
          <w:rFonts w:cs="Arial"/>
          <w:color w:val="000000"/>
          <w:sz w:val="32"/>
          <w:szCs w:val="32"/>
        </w:rPr>
        <w:br/>
      </w:r>
    </w:p>
    <w:p w14:paraId="6BDCB535" w14:textId="77777777" w:rsidR="00FC5C7B" w:rsidRPr="00E22631" w:rsidRDefault="00FC5C7B" w:rsidP="00FC5C7B">
      <w:pPr>
        <w:pStyle w:val="Heading3"/>
        <w:rPr>
          <w:sz w:val="32"/>
          <w:szCs w:val="32"/>
        </w:rPr>
      </w:pPr>
      <w:r w:rsidRPr="00E22631">
        <w:rPr>
          <w:sz w:val="32"/>
          <w:szCs w:val="32"/>
        </w:rPr>
        <w:t>General</w:t>
      </w:r>
    </w:p>
    <w:p w14:paraId="0D209FCD" w14:textId="37CA856D" w:rsidR="00FC5C7B" w:rsidRPr="00E22631"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color w:val="000000"/>
          <w:sz w:val="32"/>
          <w:szCs w:val="32"/>
        </w:rPr>
      </w:pPr>
      <w:r w:rsidRPr="00E22631">
        <w:rPr>
          <w:rFonts w:cs="Arial"/>
          <w:color w:val="000000"/>
          <w:sz w:val="32"/>
          <w:szCs w:val="32"/>
        </w:rPr>
        <w:t xml:space="preserve">Support a </w:t>
      </w:r>
      <w:r w:rsidR="005909F6" w:rsidRPr="00E22631">
        <w:rPr>
          <w:rFonts w:cs="Arial"/>
          <w:color w:val="000000"/>
          <w:sz w:val="32"/>
          <w:szCs w:val="32"/>
        </w:rPr>
        <w:t>diverse and inclusive workplace</w:t>
      </w:r>
      <w:r w:rsidR="007D64CF" w:rsidRPr="00E22631">
        <w:rPr>
          <w:rFonts w:cs="Arial"/>
          <w:color w:val="000000"/>
          <w:sz w:val="32"/>
          <w:szCs w:val="32"/>
        </w:rPr>
        <w:t>.</w:t>
      </w:r>
    </w:p>
    <w:p w14:paraId="379F4487" w14:textId="1CD2900A" w:rsidR="00FC5C7B" w:rsidRPr="00E22631"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color w:val="000000"/>
          <w:sz w:val="32"/>
          <w:szCs w:val="32"/>
        </w:rPr>
      </w:pPr>
      <w:r w:rsidRPr="00E22631">
        <w:rPr>
          <w:rFonts w:cs="Arial"/>
          <w:color w:val="000000"/>
          <w:sz w:val="32"/>
          <w:szCs w:val="32"/>
        </w:rPr>
        <w:t>Support the fair and equitable delivery of PLP's charitable activities</w:t>
      </w:r>
      <w:r w:rsidR="009265C9" w:rsidRPr="00E22631">
        <w:rPr>
          <w:rFonts w:cs="Arial"/>
          <w:color w:val="000000"/>
          <w:sz w:val="32"/>
          <w:szCs w:val="32"/>
        </w:rPr>
        <w:t>.</w:t>
      </w:r>
      <w:r w:rsidRPr="00E22631">
        <w:rPr>
          <w:rFonts w:cs="Arial"/>
          <w:color w:val="000000"/>
          <w:sz w:val="32"/>
          <w:szCs w:val="32"/>
        </w:rPr>
        <w:t xml:space="preserve"> </w:t>
      </w:r>
    </w:p>
    <w:p w14:paraId="7414CCB3" w14:textId="56FEF932" w:rsidR="00FC5C7B" w:rsidRPr="00E22631"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color w:val="000000"/>
          <w:sz w:val="32"/>
          <w:szCs w:val="32"/>
        </w:rPr>
      </w:pPr>
      <w:r w:rsidRPr="00E22631">
        <w:rPr>
          <w:rFonts w:cs="Arial"/>
          <w:color w:val="000000"/>
          <w:sz w:val="32"/>
          <w:szCs w:val="32"/>
        </w:rPr>
        <w:lastRenderedPageBreak/>
        <w:t>Support the Finance and Operations Director Ensure PLP's policies and procedures are fair and equitable</w:t>
      </w:r>
      <w:r w:rsidR="007D64CF" w:rsidRPr="00E22631">
        <w:rPr>
          <w:rFonts w:cs="Arial"/>
          <w:color w:val="000000"/>
          <w:sz w:val="32"/>
          <w:szCs w:val="32"/>
        </w:rPr>
        <w:t>.</w:t>
      </w:r>
    </w:p>
    <w:p w14:paraId="5CFDF12D" w14:textId="77777777" w:rsidR="00FC5C7B" w:rsidRPr="00E22631"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sz w:val="32"/>
          <w:szCs w:val="32"/>
        </w:rPr>
      </w:pPr>
      <w:r w:rsidRPr="00E22631">
        <w:rPr>
          <w:rFonts w:cs="Arial"/>
          <w:color w:val="000000"/>
          <w:sz w:val="32"/>
          <w:szCs w:val="32"/>
        </w:rPr>
        <w:t>Support and contribute to the development of departmental strategy and planning.</w:t>
      </w:r>
    </w:p>
    <w:p w14:paraId="151A38D2" w14:textId="77777777" w:rsidR="00FC5C7B" w:rsidRPr="00E22631"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sz w:val="32"/>
          <w:szCs w:val="32"/>
        </w:rPr>
      </w:pPr>
      <w:r w:rsidRPr="00E22631">
        <w:rPr>
          <w:rFonts w:cs="Arial"/>
          <w:sz w:val="32"/>
          <w:szCs w:val="32"/>
        </w:rPr>
        <w:t>Co-ordinate and where needed provide a first point of contact for email, phone calls and office visitors and that minimum office staffing levels are maintained.</w:t>
      </w:r>
    </w:p>
    <w:p w14:paraId="2A02923A" w14:textId="77777777" w:rsidR="00FC5C7B" w:rsidRPr="00E22631"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sz w:val="32"/>
          <w:szCs w:val="32"/>
        </w:rPr>
      </w:pPr>
      <w:r w:rsidRPr="00E22631">
        <w:rPr>
          <w:rFonts w:cs="Arial"/>
          <w:color w:val="000000"/>
          <w:sz w:val="32"/>
          <w:szCs w:val="32"/>
        </w:rPr>
        <w:t xml:space="preserve">Support the Finance and Operations Director discharging their goals to help monitor and evaluate the impact of PLP’s work and the efficacy of its resource allocation.  </w:t>
      </w:r>
    </w:p>
    <w:p w14:paraId="3FB08EEA" w14:textId="77777777" w:rsidR="00FC5C7B" w:rsidRPr="00E22631"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color w:val="000000"/>
          <w:sz w:val="32"/>
          <w:szCs w:val="32"/>
        </w:rPr>
      </w:pPr>
      <w:r w:rsidRPr="00E22631">
        <w:rPr>
          <w:rFonts w:cs="Arial"/>
          <w:color w:val="000000"/>
          <w:sz w:val="32"/>
          <w:szCs w:val="32"/>
        </w:rPr>
        <w:t xml:space="preserve">Assisting with the departmental responsibility to provide a secretariat function to the Board of Trustees and Senior Leadership Team including taking of minutes, arranging </w:t>
      </w:r>
      <w:proofErr w:type="gramStart"/>
      <w:r w:rsidRPr="00E22631">
        <w:rPr>
          <w:rFonts w:cs="Arial"/>
          <w:color w:val="000000"/>
          <w:sz w:val="32"/>
          <w:szCs w:val="32"/>
        </w:rPr>
        <w:t>meetings</w:t>
      </w:r>
      <w:proofErr w:type="gramEnd"/>
      <w:r w:rsidRPr="00E22631">
        <w:rPr>
          <w:rFonts w:cs="Arial"/>
          <w:color w:val="000000"/>
          <w:sz w:val="32"/>
          <w:szCs w:val="32"/>
        </w:rPr>
        <w:t xml:space="preserve"> and providing executive support to the Director where appropriate to the role. </w:t>
      </w:r>
    </w:p>
    <w:p w14:paraId="73678AA9" w14:textId="77777777" w:rsidR="00FC5C7B" w:rsidRPr="00E22631" w:rsidRDefault="00FC5C7B" w:rsidP="00FC5C7B">
      <w:pPr>
        <w:numPr>
          <w:ilvl w:val="0"/>
          <w:numId w:val="5"/>
        </w:numPr>
        <w:tabs>
          <w:tab w:val="left" w:pos="360"/>
        </w:tabs>
        <w:overflowPunct w:val="0"/>
        <w:autoSpaceDE w:val="0"/>
        <w:autoSpaceDN w:val="0"/>
        <w:adjustRightInd w:val="0"/>
        <w:spacing w:before="120" w:after="120" w:line="240" w:lineRule="auto"/>
        <w:jc w:val="both"/>
        <w:textAlignment w:val="baseline"/>
        <w:rPr>
          <w:rFonts w:cs="Arial"/>
          <w:sz w:val="32"/>
          <w:szCs w:val="32"/>
        </w:rPr>
      </w:pPr>
      <w:r w:rsidRPr="00E22631">
        <w:rPr>
          <w:rFonts w:cs="Arial"/>
          <w:color w:val="000000"/>
          <w:sz w:val="32"/>
          <w:szCs w:val="32"/>
        </w:rPr>
        <w:t xml:space="preserve">Undertake other tasks appropriate to the role as requested by the Finance and Operations Director or the Board. </w:t>
      </w:r>
    </w:p>
    <w:p w14:paraId="0DB055C9" w14:textId="77777777" w:rsidR="00C32928" w:rsidRPr="00E22631" w:rsidRDefault="00C32928" w:rsidP="00C32928">
      <w:pPr>
        <w:rPr>
          <w:sz w:val="32"/>
          <w:szCs w:val="32"/>
        </w:rPr>
      </w:pPr>
    </w:p>
    <w:p w14:paraId="18F35ADC" w14:textId="4ECA20FD" w:rsidR="00FC5C7B" w:rsidRPr="00E22631" w:rsidRDefault="009265C9" w:rsidP="009265C9">
      <w:pPr>
        <w:pStyle w:val="Heading1"/>
        <w:ind w:left="0"/>
        <w:rPr>
          <w:b/>
          <w:color w:val="4F81BC"/>
          <w:spacing w:val="-1"/>
          <w:sz w:val="32"/>
          <w:szCs w:val="32"/>
        </w:rPr>
      </w:pPr>
      <w:r w:rsidRPr="00E22631">
        <w:rPr>
          <w:b/>
          <w:color w:val="4F81BC"/>
          <w:sz w:val="32"/>
          <w:szCs w:val="32"/>
        </w:rPr>
        <w:br w:type="column"/>
      </w:r>
      <w:r w:rsidR="00FC5C7B" w:rsidRPr="00E22631">
        <w:rPr>
          <w:b/>
          <w:color w:val="4F81BC"/>
          <w:sz w:val="32"/>
          <w:szCs w:val="32"/>
        </w:rPr>
        <w:lastRenderedPageBreak/>
        <w:t xml:space="preserve">Person </w:t>
      </w:r>
      <w:r w:rsidR="00FC5C7B" w:rsidRPr="00E22631">
        <w:rPr>
          <w:b/>
          <w:color w:val="4F81BC"/>
          <w:spacing w:val="-1"/>
          <w:sz w:val="32"/>
          <w:szCs w:val="32"/>
        </w:rPr>
        <w:t>Specification:</w:t>
      </w:r>
      <w:r w:rsidR="00FC5C7B" w:rsidRPr="00E22631">
        <w:rPr>
          <w:b/>
          <w:color w:val="4F81BC"/>
          <w:sz w:val="32"/>
          <w:szCs w:val="32"/>
        </w:rPr>
        <w:t xml:space="preserve"> Operations</w:t>
      </w:r>
      <w:r w:rsidR="00FC5C7B" w:rsidRPr="00E22631">
        <w:rPr>
          <w:b/>
          <w:color w:val="4F81BC"/>
          <w:spacing w:val="-3"/>
          <w:sz w:val="32"/>
          <w:szCs w:val="32"/>
        </w:rPr>
        <w:t xml:space="preserve"> </w:t>
      </w:r>
      <w:r w:rsidR="00FC5C7B" w:rsidRPr="00E22631">
        <w:rPr>
          <w:b/>
          <w:color w:val="4F81BC"/>
          <w:spacing w:val="-1"/>
          <w:sz w:val="32"/>
          <w:szCs w:val="32"/>
        </w:rPr>
        <w:t>Manager</w:t>
      </w:r>
      <w:r w:rsidRPr="00E22631">
        <w:rPr>
          <w:b/>
          <w:color w:val="4F81BC"/>
          <w:spacing w:val="-1"/>
          <w:sz w:val="32"/>
          <w:szCs w:val="32"/>
        </w:rPr>
        <w:br/>
      </w:r>
    </w:p>
    <w:tbl>
      <w:tblPr>
        <w:tblW w:w="9385" w:type="dxa"/>
        <w:tblInd w:w="105" w:type="dxa"/>
        <w:tblLayout w:type="fixed"/>
        <w:tblCellMar>
          <w:left w:w="0" w:type="dxa"/>
          <w:right w:w="0" w:type="dxa"/>
        </w:tblCellMar>
        <w:tblLook w:val="01E0" w:firstRow="1" w:lastRow="1" w:firstColumn="1" w:lastColumn="1" w:noHBand="0" w:noVBand="0"/>
      </w:tblPr>
      <w:tblGrid>
        <w:gridCol w:w="6692"/>
        <w:gridCol w:w="1277"/>
        <w:gridCol w:w="1416"/>
      </w:tblGrid>
      <w:tr w:rsidR="00FC5C7B" w:rsidRPr="00E22631" w14:paraId="7682AB33" w14:textId="77777777" w:rsidTr="00511A72">
        <w:trPr>
          <w:trHeight w:hRule="exact" w:val="516"/>
        </w:trPr>
        <w:tc>
          <w:tcPr>
            <w:tcW w:w="6692" w:type="dxa"/>
            <w:tcBorders>
              <w:top w:val="single" w:sz="5" w:space="0" w:color="000000"/>
              <w:left w:val="single" w:sz="5" w:space="0" w:color="000000"/>
              <w:bottom w:val="single" w:sz="5" w:space="0" w:color="000000"/>
              <w:right w:val="single" w:sz="5" w:space="0" w:color="000000"/>
            </w:tcBorders>
          </w:tcPr>
          <w:p w14:paraId="4AF16DE2" w14:textId="77777777" w:rsidR="00FC5C7B" w:rsidRPr="00E22631" w:rsidRDefault="00FC5C7B" w:rsidP="00511A72">
            <w:pPr>
              <w:pStyle w:val="TableParagraph"/>
              <w:spacing w:line="252" w:lineRule="exact"/>
              <w:ind w:left="102"/>
              <w:rPr>
                <w:rFonts w:ascii="Arial" w:eastAsia="Arial" w:hAnsi="Arial" w:cs="Arial"/>
                <w:sz w:val="32"/>
                <w:szCs w:val="32"/>
              </w:rPr>
            </w:pPr>
            <w:r w:rsidRPr="00E22631">
              <w:rPr>
                <w:rFonts w:ascii="Arial"/>
                <w:b/>
                <w:color w:val="538DD3"/>
                <w:spacing w:val="-1"/>
                <w:sz w:val="32"/>
                <w:szCs w:val="32"/>
              </w:rPr>
              <w:t>Knowledge,</w:t>
            </w:r>
            <w:r w:rsidRPr="00E22631">
              <w:rPr>
                <w:rFonts w:ascii="Arial"/>
                <w:b/>
                <w:color w:val="538DD3"/>
                <w:spacing w:val="2"/>
                <w:sz w:val="32"/>
                <w:szCs w:val="32"/>
              </w:rPr>
              <w:t xml:space="preserve"> </w:t>
            </w:r>
            <w:r w:rsidRPr="00E22631">
              <w:rPr>
                <w:rFonts w:ascii="Arial"/>
                <w:b/>
                <w:color w:val="538DD3"/>
                <w:spacing w:val="-1"/>
                <w:sz w:val="32"/>
                <w:szCs w:val="32"/>
              </w:rPr>
              <w:t>Skills</w:t>
            </w:r>
            <w:r w:rsidRPr="00E22631">
              <w:rPr>
                <w:rFonts w:ascii="Arial"/>
                <w:b/>
                <w:color w:val="538DD3"/>
                <w:spacing w:val="1"/>
                <w:sz w:val="32"/>
                <w:szCs w:val="32"/>
              </w:rPr>
              <w:t xml:space="preserve"> </w:t>
            </w:r>
            <w:r w:rsidRPr="00E22631">
              <w:rPr>
                <w:rFonts w:ascii="Arial"/>
                <w:b/>
                <w:color w:val="538DD3"/>
                <w:spacing w:val="-1"/>
                <w:sz w:val="32"/>
                <w:szCs w:val="32"/>
              </w:rPr>
              <w:t>and</w:t>
            </w:r>
            <w:r w:rsidRPr="00E22631">
              <w:rPr>
                <w:rFonts w:ascii="Arial"/>
                <w:b/>
                <w:color w:val="538DD3"/>
                <w:spacing w:val="-4"/>
                <w:sz w:val="32"/>
                <w:szCs w:val="32"/>
              </w:rPr>
              <w:t xml:space="preserve"> </w:t>
            </w:r>
            <w:r w:rsidRPr="00E22631">
              <w:rPr>
                <w:rFonts w:ascii="Arial"/>
                <w:b/>
                <w:color w:val="538DD3"/>
                <w:spacing w:val="-1"/>
                <w:sz w:val="32"/>
                <w:szCs w:val="32"/>
              </w:rPr>
              <w:t>Competencies</w:t>
            </w:r>
          </w:p>
        </w:tc>
        <w:tc>
          <w:tcPr>
            <w:tcW w:w="1277" w:type="dxa"/>
            <w:tcBorders>
              <w:top w:val="single" w:sz="5" w:space="0" w:color="000000"/>
              <w:left w:val="single" w:sz="5" w:space="0" w:color="000000"/>
              <w:bottom w:val="single" w:sz="5" w:space="0" w:color="000000"/>
              <w:right w:val="single" w:sz="5" w:space="0" w:color="000000"/>
            </w:tcBorders>
          </w:tcPr>
          <w:p w14:paraId="2B114747" w14:textId="77777777" w:rsidR="00FC5C7B" w:rsidRPr="00E22631" w:rsidRDefault="00FC5C7B" w:rsidP="00511A72">
            <w:pPr>
              <w:pStyle w:val="TableParagraph"/>
              <w:spacing w:line="252" w:lineRule="exact"/>
              <w:ind w:left="102"/>
              <w:rPr>
                <w:rFonts w:ascii="Arial" w:eastAsia="Arial" w:hAnsi="Arial" w:cs="Arial"/>
                <w:sz w:val="32"/>
                <w:szCs w:val="32"/>
              </w:rPr>
            </w:pPr>
            <w:r w:rsidRPr="00E22631">
              <w:rPr>
                <w:rFonts w:ascii="Arial"/>
                <w:b/>
                <w:color w:val="538DD3"/>
                <w:spacing w:val="-1"/>
                <w:sz w:val="32"/>
                <w:szCs w:val="32"/>
              </w:rPr>
              <w:t>Essential</w:t>
            </w:r>
          </w:p>
        </w:tc>
        <w:tc>
          <w:tcPr>
            <w:tcW w:w="1416" w:type="dxa"/>
            <w:tcBorders>
              <w:top w:val="single" w:sz="5" w:space="0" w:color="000000"/>
              <w:left w:val="single" w:sz="5" w:space="0" w:color="000000"/>
              <w:bottom w:val="single" w:sz="5" w:space="0" w:color="000000"/>
              <w:right w:val="single" w:sz="5" w:space="0" w:color="000000"/>
            </w:tcBorders>
          </w:tcPr>
          <w:p w14:paraId="50E82FE8" w14:textId="77777777" w:rsidR="00FC5C7B" w:rsidRPr="00E22631" w:rsidRDefault="00FC5C7B" w:rsidP="00511A72">
            <w:pPr>
              <w:pStyle w:val="TableParagraph"/>
              <w:spacing w:line="252" w:lineRule="exact"/>
              <w:ind w:left="99"/>
              <w:rPr>
                <w:rFonts w:ascii="Arial" w:eastAsia="Arial" w:hAnsi="Arial" w:cs="Arial"/>
                <w:sz w:val="32"/>
                <w:szCs w:val="32"/>
              </w:rPr>
            </w:pPr>
            <w:r w:rsidRPr="00E22631">
              <w:rPr>
                <w:rFonts w:ascii="Arial"/>
                <w:b/>
                <w:color w:val="538DD3"/>
                <w:spacing w:val="-1"/>
                <w:sz w:val="32"/>
                <w:szCs w:val="32"/>
              </w:rPr>
              <w:t>Desirable</w:t>
            </w:r>
          </w:p>
        </w:tc>
      </w:tr>
      <w:tr w:rsidR="00FC5C7B" w:rsidRPr="00E22631" w14:paraId="744E55BE" w14:textId="77777777" w:rsidTr="00E22631">
        <w:trPr>
          <w:trHeight w:hRule="exact" w:val="1208"/>
        </w:trPr>
        <w:tc>
          <w:tcPr>
            <w:tcW w:w="6692" w:type="dxa"/>
            <w:tcBorders>
              <w:top w:val="single" w:sz="5" w:space="0" w:color="000000"/>
              <w:left w:val="single" w:sz="5" w:space="0" w:color="000000"/>
              <w:bottom w:val="single" w:sz="5" w:space="0" w:color="000000"/>
              <w:right w:val="single" w:sz="5" w:space="0" w:color="000000"/>
            </w:tcBorders>
          </w:tcPr>
          <w:p w14:paraId="0DEEAE27" w14:textId="04F22F3A" w:rsidR="00FC5C7B" w:rsidRPr="00E22631" w:rsidRDefault="00FC5C7B" w:rsidP="009265C9">
            <w:pPr>
              <w:pStyle w:val="TableParagraph"/>
              <w:ind w:left="102" w:right="1162"/>
              <w:rPr>
                <w:rFonts w:ascii="Arial" w:eastAsia="Arial" w:hAnsi="Arial" w:cs="Arial"/>
                <w:sz w:val="32"/>
                <w:szCs w:val="32"/>
              </w:rPr>
            </w:pPr>
            <w:r w:rsidRPr="00E22631">
              <w:rPr>
                <w:rFonts w:ascii="Arial"/>
                <w:spacing w:val="-1"/>
                <w:sz w:val="32"/>
                <w:szCs w:val="32"/>
              </w:rPr>
              <w:t>Experience</w:t>
            </w:r>
            <w:r w:rsidRPr="00E22631">
              <w:rPr>
                <w:rFonts w:ascii="Arial"/>
                <w:sz w:val="32"/>
                <w:szCs w:val="32"/>
              </w:rPr>
              <w:t xml:space="preserve"> in a </w:t>
            </w:r>
            <w:r w:rsidR="009265C9" w:rsidRPr="00E22631">
              <w:rPr>
                <w:rFonts w:ascii="Arial"/>
                <w:sz w:val="32"/>
                <w:szCs w:val="32"/>
              </w:rPr>
              <w:t xml:space="preserve">role with substantial </w:t>
            </w:r>
            <w:r w:rsidRPr="00E22631">
              <w:rPr>
                <w:rFonts w:ascii="Arial"/>
                <w:sz w:val="32"/>
                <w:szCs w:val="32"/>
              </w:rPr>
              <w:t>human</w:t>
            </w:r>
            <w:r w:rsidRPr="00E22631">
              <w:rPr>
                <w:rFonts w:ascii="Arial"/>
                <w:spacing w:val="-2"/>
                <w:sz w:val="32"/>
                <w:szCs w:val="32"/>
              </w:rPr>
              <w:t xml:space="preserve"> </w:t>
            </w:r>
            <w:r w:rsidRPr="00E22631">
              <w:rPr>
                <w:rFonts w:ascii="Arial"/>
                <w:spacing w:val="-1"/>
                <w:sz w:val="32"/>
                <w:szCs w:val="32"/>
              </w:rPr>
              <w:t>resources</w:t>
            </w:r>
            <w:r w:rsidRPr="00E22631">
              <w:rPr>
                <w:rFonts w:ascii="Arial"/>
                <w:spacing w:val="-2"/>
                <w:sz w:val="32"/>
                <w:szCs w:val="32"/>
              </w:rPr>
              <w:t xml:space="preserve"> </w:t>
            </w:r>
            <w:r w:rsidR="009265C9" w:rsidRPr="00E22631">
              <w:rPr>
                <w:rFonts w:ascii="Arial"/>
                <w:spacing w:val="-2"/>
                <w:sz w:val="32"/>
                <w:szCs w:val="32"/>
              </w:rPr>
              <w:t xml:space="preserve">responsibilities </w:t>
            </w:r>
            <w:r w:rsidRPr="00E22631">
              <w:rPr>
                <w:rFonts w:ascii="Arial"/>
                <w:spacing w:val="-1"/>
                <w:sz w:val="32"/>
                <w:szCs w:val="32"/>
              </w:rPr>
              <w:t xml:space="preserve">or </w:t>
            </w:r>
            <w:r w:rsidRPr="00E22631">
              <w:rPr>
                <w:rFonts w:ascii="Arial"/>
                <w:sz w:val="32"/>
                <w:szCs w:val="32"/>
              </w:rPr>
              <w:t>a</w:t>
            </w:r>
            <w:r w:rsidRPr="00E22631">
              <w:rPr>
                <w:rFonts w:ascii="Arial"/>
                <w:spacing w:val="-2"/>
                <w:sz w:val="32"/>
                <w:szCs w:val="32"/>
              </w:rPr>
              <w:t xml:space="preserve"> relevant</w:t>
            </w:r>
            <w:r w:rsidRPr="00E22631">
              <w:rPr>
                <w:rFonts w:ascii="Arial"/>
                <w:spacing w:val="41"/>
                <w:sz w:val="32"/>
                <w:szCs w:val="32"/>
              </w:rPr>
              <w:t xml:space="preserve"> </w:t>
            </w:r>
            <w:r w:rsidRPr="00E22631">
              <w:rPr>
                <w:rFonts w:ascii="Arial"/>
                <w:spacing w:val="-1"/>
                <w:sz w:val="32"/>
                <w:szCs w:val="32"/>
              </w:rPr>
              <w:t>qualification.</w:t>
            </w:r>
          </w:p>
        </w:tc>
        <w:tc>
          <w:tcPr>
            <w:tcW w:w="1277" w:type="dxa"/>
            <w:tcBorders>
              <w:top w:val="single" w:sz="5" w:space="0" w:color="000000"/>
              <w:left w:val="single" w:sz="5" w:space="0" w:color="000000"/>
              <w:bottom w:val="single" w:sz="5" w:space="0" w:color="000000"/>
              <w:right w:val="single" w:sz="5" w:space="0" w:color="000000"/>
            </w:tcBorders>
          </w:tcPr>
          <w:p w14:paraId="189BD3EE" w14:textId="77777777" w:rsidR="00FC5C7B" w:rsidRPr="00E22631" w:rsidRDefault="00FC5C7B" w:rsidP="00511A72">
            <w:pPr>
              <w:ind w:left="152"/>
              <w:rPr>
                <w:sz w:val="32"/>
                <w:szCs w:val="32"/>
              </w:rPr>
            </w:pPr>
            <w:r w:rsidRPr="00E22631">
              <w:rPr>
                <w:rFonts w:ascii="MS Gothic" w:eastAsia="MS Gothic" w:hAnsi="MS Gothic" w:cs="MS Gothic"/>
                <w:color w:val="538DD3"/>
                <w:w w:val="90"/>
                <w:sz w:val="32"/>
                <w:szCs w:val="32"/>
              </w:rPr>
              <w:t>✓</w:t>
            </w:r>
          </w:p>
        </w:tc>
        <w:tc>
          <w:tcPr>
            <w:tcW w:w="1416" w:type="dxa"/>
            <w:tcBorders>
              <w:top w:val="single" w:sz="5" w:space="0" w:color="000000"/>
              <w:left w:val="single" w:sz="5" w:space="0" w:color="000000"/>
              <w:bottom w:val="single" w:sz="5" w:space="0" w:color="000000"/>
              <w:right w:val="single" w:sz="5" w:space="0" w:color="000000"/>
            </w:tcBorders>
          </w:tcPr>
          <w:p w14:paraId="2D1E090F" w14:textId="77777777" w:rsidR="00FC5C7B" w:rsidRPr="00E22631" w:rsidRDefault="00FC5C7B" w:rsidP="00511A72">
            <w:pPr>
              <w:pStyle w:val="TableParagraph"/>
              <w:spacing w:line="229" w:lineRule="exact"/>
              <w:ind w:left="99"/>
              <w:rPr>
                <w:rFonts w:ascii="MS Gothic" w:eastAsia="MS Gothic" w:hAnsi="MS Gothic" w:cs="MS Gothic"/>
                <w:sz w:val="32"/>
                <w:szCs w:val="32"/>
              </w:rPr>
            </w:pPr>
          </w:p>
        </w:tc>
      </w:tr>
      <w:tr w:rsidR="00FC5C7B" w:rsidRPr="00E22631" w14:paraId="06E206EC" w14:textId="77777777" w:rsidTr="00E22631">
        <w:trPr>
          <w:trHeight w:hRule="exact" w:val="1139"/>
        </w:trPr>
        <w:tc>
          <w:tcPr>
            <w:tcW w:w="6692" w:type="dxa"/>
            <w:tcBorders>
              <w:top w:val="single" w:sz="5" w:space="0" w:color="000000"/>
              <w:left w:val="single" w:sz="5" w:space="0" w:color="000000"/>
              <w:bottom w:val="single" w:sz="5" w:space="0" w:color="000000"/>
              <w:right w:val="single" w:sz="5" w:space="0" w:color="000000"/>
            </w:tcBorders>
          </w:tcPr>
          <w:p w14:paraId="7C3C5D4B" w14:textId="74B17A63" w:rsidR="00FC5C7B" w:rsidRPr="00E22631" w:rsidRDefault="00FC5C7B" w:rsidP="00511A72">
            <w:pPr>
              <w:pStyle w:val="TableParagraph"/>
              <w:spacing w:line="250" w:lineRule="exact"/>
              <w:ind w:left="102"/>
              <w:rPr>
                <w:rFonts w:ascii="Arial"/>
                <w:spacing w:val="-1"/>
                <w:sz w:val="32"/>
                <w:szCs w:val="32"/>
              </w:rPr>
            </w:pPr>
            <w:r w:rsidRPr="00E22631">
              <w:rPr>
                <w:rFonts w:ascii="Arial" w:hAnsi="Arial" w:cs="Arial"/>
                <w:sz w:val="32"/>
                <w:szCs w:val="32"/>
              </w:rPr>
              <w:t>Knowledge</w:t>
            </w:r>
            <w:r w:rsidR="00CB346F" w:rsidRPr="00E22631">
              <w:rPr>
                <w:rFonts w:ascii="Arial" w:hAnsi="Arial" w:cs="Arial"/>
                <w:sz w:val="32"/>
                <w:szCs w:val="32"/>
              </w:rPr>
              <w:t xml:space="preserve"> </w:t>
            </w:r>
            <w:r w:rsidRPr="00E22631">
              <w:rPr>
                <w:rFonts w:ascii="Arial" w:hAnsi="Arial" w:cs="Arial"/>
                <w:sz w:val="32"/>
                <w:szCs w:val="32"/>
              </w:rPr>
              <w:t>and experience necessary for the effective management of robust IT and phone systems and office infrastructure</w:t>
            </w:r>
            <w:r w:rsidR="009265C9" w:rsidRPr="00E22631">
              <w:rPr>
                <w:rFonts w:ascii="Arial" w:hAnsi="Arial" w:cs="Arial"/>
                <w:sz w:val="32"/>
                <w:szCs w:val="32"/>
              </w:rPr>
              <w:t>.</w:t>
            </w:r>
          </w:p>
        </w:tc>
        <w:tc>
          <w:tcPr>
            <w:tcW w:w="1277" w:type="dxa"/>
            <w:tcBorders>
              <w:top w:val="single" w:sz="5" w:space="0" w:color="000000"/>
              <w:left w:val="single" w:sz="5" w:space="0" w:color="000000"/>
              <w:bottom w:val="single" w:sz="5" w:space="0" w:color="000000"/>
              <w:right w:val="single" w:sz="5" w:space="0" w:color="000000"/>
            </w:tcBorders>
          </w:tcPr>
          <w:p w14:paraId="32D40F71" w14:textId="77777777" w:rsidR="00FC5C7B" w:rsidRPr="00E22631" w:rsidRDefault="00FC5C7B" w:rsidP="00511A72">
            <w:pPr>
              <w:pStyle w:val="TableParagraph"/>
              <w:spacing w:line="229" w:lineRule="exact"/>
              <w:ind w:left="152"/>
              <w:rPr>
                <w:rFonts w:ascii="MS Gothic" w:eastAsia="MS Gothic" w:hAnsi="MS Gothic" w:cs="MS Gothic"/>
                <w:color w:val="538DD3"/>
                <w:w w:val="90"/>
                <w:sz w:val="32"/>
                <w:szCs w:val="32"/>
              </w:rPr>
            </w:pPr>
            <w:r w:rsidRPr="00E22631">
              <w:rPr>
                <w:rFonts w:ascii="MS Gothic" w:eastAsia="MS Gothic" w:hAnsi="MS Gothic" w:cs="MS Gothic"/>
                <w:color w:val="538DD3"/>
                <w:w w:val="90"/>
                <w:sz w:val="32"/>
                <w:szCs w:val="32"/>
              </w:rPr>
              <w:t>✓</w:t>
            </w:r>
          </w:p>
        </w:tc>
        <w:tc>
          <w:tcPr>
            <w:tcW w:w="1416" w:type="dxa"/>
            <w:tcBorders>
              <w:top w:val="single" w:sz="5" w:space="0" w:color="000000"/>
              <w:left w:val="single" w:sz="5" w:space="0" w:color="000000"/>
              <w:bottom w:val="single" w:sz="5" w:space="0" w:color="000000"/>
              <w:right w:val="single" w:sz="5" w:space="0" w:color="000000"/>
            </w:tcBorders>
          </w:tcPr>
          <w:p w14:paraId="0C612C02" w14:textId="77777777" w:rsidR="00FC5C7B" w:rsidRPr="00E22631" w:rsidRDefault="00FC5C7B" w:rsidP="00511A72">
            <w:pPr>
              <w:rPr>
                <w:sz w:val="32"/>
                <w:szCs w:val="32"/>
              </w:rPr>
            </w:pPr>
          </w:p>
        </w:tc>
      </w:tr>
      <w:tr w:rsidR="00FC5C7B" w:rsidRPr="00E22631" w14:paraId="5FA46EEA" w14:textId="77777777" w:rsidTr="00E22631">
        <w:trPr>
          <w:trHeight w:hRule="exact" w:val="1269"/>
        </w:trPr>
        <w:tc>
          <w:tcPr>
            <w:tcW w:w="6692" w:type="dxa"/>
            <w:tcBorders>
              <w:top w:val="single" w:sz="5" w:space="0" w:color="000000"/>
              <w:left w:val="single" w:sz="5" w:space="0" w:color="000000"/>
              <w:bottom w:val="single" w:sz="5" w:space="0" w:color="000000"/>
              <w:right w:val="single" w:sz="5" w:space="0" w:color="000000"/>
            </w:tcBorders>
          </w:tcPr>
          <w:p w14:paraId="28303612" w14:textId="77777777" w:rsidR="00FC5C7B" w:rsidRPr="00E22631" w:rsidRDefault="00FC5C7B" w:rsidP="00511A72">
            <w:pPr>
              <w:pStyle w:val="TableParagraph"/>
              <w:spacing w:line="250" w:lineRule="exact"/>
              <w:ind w:left="102"/>
              <w:rPr>
                <w:rFonts w:ascii="Arial"/>
                <w:spacing w:val="-1"/>
                <w:sz w:val="32"/>
                <w:szCs w:val="32"/>
              </w:rPr>
            </w:pPr>
            <w:r w:rsidRPr="00E22631">
              <w:rPr>
                <w:rFonts w:ascii="Arial"/>
                <w:spacing w:val="-1"/>
                <w:sz w:val="32"/>
                <w:szCs w:val="32"/>
              </w:rPr>
              <w:t xml:space="preserve">Knowledge of and demonstrable experience of ensuring compliance of relevant legislation including employment law, health &amp; safety legislation, charity law, HMRC, </w:t>
            </w:r>
            <w:proofErr w:type="gramStart"/>
            <w:r w:rsidRPr="00E22631">
              <w:rPr>
                <w:rFonts w:ascii="Arial"/>
                <w:spacing w:val="-1"/>
                <w:sz w:val="32"/>
                <w:szCs w:val="32"/>
              </w:rPr>
              <w:t>companies</w:t>
            </w:r>
            <w:proofErr w:type="gramEnd"/>
            <w:r w:rsidRPr="00E22631">
              <w:rPr>
                <w:rFonts w:ascii="Arial"/>
                <w:spacing w:val="-1"/>
                <w:sz w:val="32"/>
                <w:szCs w:val="32"/>
              </w:rPr>
              <w:t xml:space="preserve"> law, GDPR.</w:t>
            </w:r>
          </w:p>
        </w:tc>
        <w:tc>
          <w:tcPr>
            <w:tcW w:w="1277" w:type="dxa"/>
            <w:tcBorders>
              <w:top w:val="single" w:sz="5" w:space="0" w:color="000000"/>
              <w:left w:val="single" w:sz="5" w:space="0" w:color="000000"/>
              <w:bottom w:val="single" w:sz="5" w:space="0" w:color="000000"/>
              <w:right w:val="single" w:sz="5" w:space="0" w:color="000000"/>
            </w:tcBorders>
          </w:tcPr>
          <w:p w14:paraId="5C971C11" w14:textId="6CD3A88D" w:rsidR="00FC5C7B" w:rsidRPr="00E22631" w:rsidRDefault="00937950" w:rsidP="00511A72">
            <w:pPr>
              <w:pStyle w:val="TableParagraph"/>
              <w:spacing w:line="229" w:lineRule="exact"/>
              <w:ind w:left="102"/>
              <w:rPr>
                <w:rFonts w:ascii="MS Gothic" w:eastAsia="MS Gothic" w:hAnsi="MS Gothic" w:cs="MS Gothic"/>
                <w:color w:val="538DD3"/>
                <w:w w:val="90"/>
                <w:sz w:val="32"/>
                <w:szCs w:val="32"/>
              </w:rPr>
            </w:pPr>
            <w:r w:rsidRPr="00E22631">
              <w:rPr>
                <w:rFonts w:ascii="MS Gothic" w:eastAsia="MS Gothic" w:hAnsi="MS Gothic" w:cs="MS Gothic"/>
                <w:color w:val="538DD3"/>
                <w:w w:val="90"/>
                <w:sz w:val="32"/>
                <w:szCs w:val="32"/>
              </w:rPr>
              <w:t>✓</w:t>
            </w:r>
          </w:p>
        </w:tc>
        <w:tc>
          <w:tcPr>
            <w:tcW w:w="1416" w:type="dxa"/>
            <w:tcBorders>
              <w:top w:val="single" w:sz="5" w:space="0" w:color="000000"/>
              <w:left w:val="single" w:sz="5" w:space="0" w:color="000000"/>
              <w:bottom w:val="single" w:sz="5" w:space="0" w:color="000000"/>
              <w:right w:val="single" w:sz="5" w:space="0" w:color="000000"/>
            </w:tcBorders>
          </w:tcPr>
          <w:p w14:paraId="2C1C959D" w14:textId="77777777" w:rsidR="00FC5C7B" w:rsidRPr="00E22631" w:rsidRDefault="00FC5C7B" w:rsidP="00511A72">
            <w:pPr>
              <w:rPr>
                <w:sz w:val="32"/>
                <w:szCs w:val="32"/>
              </w:rPr>
            </w:pPr>
          </w:p>
        </w:tc>
      </w:tr>
      <w:tr w:rsidR="00FC5C7B" w:rsidRPr="00E22631" w14:paraId="04EE9E39" w14:textId="77777777" w:rsidTr="00E22631">
        <w:trPr>
          <w:trHeight w:hRule="exact" w:val="1146"/>
        </w:trPr>
        <w:tc>
          <w:tcPr>
            <w:tcW w:w="6692" w:type="dxa"/>
            <w:tcBorders>
              <w:top w:val="single" w:sz="5" w:space="0" w:color="000000"/>
              <w:left w:val="single" w:sz="5" w:space="0" w:color="000000"/>
              <w:bottom w:val="single" w:sz="5" w:space="0" w:color="000000"/>
              <w:right w:val="single" w:sz="5" w:space="0" w:color="000000"/>
            </w:tcBorders>
          </w:tcPr>
          <w:p w14:paraId="424000C4" w14:textId="77777777" w:rsidR="00FC5C7B" w:rsidRPr="00E22631" w:rsidRDefault="0071248F" w:rsidP="00511A72">
            <w:pPr>
              <w:pStyle w:val="TableParagraph"/>
              <w:ind w:left="102" w:right="400"/>
              <w:rPr>
                <w:rFonts w:ascii="Arial" w:eastAsia="Arial" w:hAnsi="Arial" w:cs="Arial"/>
                <w:sz w:val="32"/>
                <w:szCs w:val="32"/>
              </w:rPr>
            </w:pPr>
            <w:hyperlink r:id="rId15">
              <w:r w:rsidR="00FC5C7B" w:rsidRPr="0071248F">
                <w:rPr>
                  <w:rFonts w:ascii="Arial"/>
                  <w:color w:val="000000" w:themeColor="text1"/>
                  <w:spacing w:val="-1"/>
                  <w:sz w:val="32"/>
                  <w:szCs w:val="32"/>
                </w:rPr>
                <w:t>Intermediate</w:t>
              </w:r>
              <w:r w:rsidR="00FC5C7B" w:rsidRPr="0071248F">
                <w:rPr>
                  <w:rFonts w:ascii="Arial"/>
                  <w:color w:val="000000" w:themeColor="text1"/>
                  <w:spacing w:val="1"/>
                  <w:sz w:val="32"/>
                  <w:szCs w:val="32"/>
                </w:rPr>
                <w:t xml:space="preserve"> </w:t>
              </w:r>
              <w:r w:rsidR="00FC5C7B" w:rsidRPr="0071248F">
                <w:rPr>
                  <w:rFonts w:ascii="Arial"/>
                  <w:color w:val="000000" w:themeColor="text1"/>
                  <w:spacing w:val="-1"/>
                  <w:sz w:val="32"/>
                  <w:szCs w:val="32"/>
                </w:rPr>
                <w:t>level</w:t>
              </w:r>
              <w:r w:rsidR="00FC5C7B" w:rsidRPr="0071248F">
                <w:rPr>
                  <w:rFonts w:ascii="Arial"/>
                  <w:color w:val="000000" w:themeColor="text1"/>
                  <w:spacing w:val="1"/>
                  <w:sz w:val="32"/>
                  <w:szCs w:val="32"/>
                </w:rPr>
                <w:t xml:space="preserve"> </w:t>
              </w:r>
            </w:hyperlink>
            <w:r w:rsidR="00FC5C7B" w:rsidRPr="00E22631">
              <w:rPr>
                <w:rFonts w:ascii="Arial"/>
                <w:spacing w:val="-1"/>
                <w:sz w:val="32"/>
                <w:szCs w:val="32"/>
              </w:rPr>
              <w:t>skills</w:t>
            </w:r>
            <w:r w:rsidR="00FC5C7B" w:rsidRPr="00E22631">
              <w:rPr>
                <w:rFonts w:ascii="Arial"/>
                <w:spacing w:val="1"/>
                <w:sz w:val="32"/>
                <w:szCs w:val="32"/>
              </w:rPr>
              <w:t xml:space="preserve"> </w:t>
            </w:r>
            <w:r w:rsidR="00FC5C7B" w:rsidRPr="00E22631">
              <w:rPr>
                <w:rFonts w:ascii="Arial"/>
                <w:spacing w:val="-2"/>
                <w:sz w:val="32"/>
                <w:szCs w:val="32"/>
              </w:rPr>
              <w:t>with</w:t>
            </w:r>
            <w:r w:rsidR="00FC5C7B" w:rsidRPr="00E22631">
              <w:rPr>
                <w:rFonts w:ascii="Arial"/>
                <w:sz w:val="32"/>
                <w:szCs w:val="32"/>
              </w:rPr>
              <w:t xml:space="preserve"> </w:t>
            </w:r>
            <w:r w:rsidR="00FC5C7B" w:rsidRPr="00E22631">
              <w:rPr>
                <w:rFonts w:ascii="Arial"/>
                <w:spacing w:val="-1"/>
                <w:sz w:val="32"/>
                <w:szCs w:val="32"/>
              </w:rPr>
              <w:t>Microsoft Office</w:t>
            </w:r>
            <w:r w:rsidR="00FC5C7B" w:rsidRPr="00E22631">
              <w:rPr>
                <w:rFonts w:ascii="Arial"/>
                <w:spacing w:val="-2"/>
                <w:sz w:val="32"/>
                <w:szCs w:val="32"/>
              </w:rPr>
              <w:t xml:space="preserve"> </w:t>
            </w:r>
            <w:r w:rsidR="00FC5C7B" w:rsidRPr="00E22631">
              <w:rPr>
                <w:rFonts w:ascii="Arial"/>
                <w:spacing w:val="-1"/>
                <w:sz w:val="32"/>
                <w:szCs w:val="32"/>
              </w:rPr>
              <w:t>and</w:t>
            </w:r>
            <w:r w:rsidR="00FC5C7B" w:rsidRPr="00E22631">
              <w:rPr>
                <w:rFonts w:ascii="Arial"/>
                <w:spacing w:val="47"/>
                <w:sz w:val="32"/>
                <w:szCs w:val="32"/>
              </w:rPr>
              <w:t xml:space="preserve"> </w:t>
            </w:r>
            <w:r w:rsidR="00FC5C7B" w:rsidRPr="00E22631">
              <w:rPr>
                <w:rFonts w:ascii="Arial"/>
                <w:sz w:val="32"/>
                <w:szCs w:val="32"/>
              </w:rPr>
              <w:t xml:space="preserve">the </w:t>
            </w:r>
            <w:r w:rsidR="00FC5C7B" w:rsidRPr="00E22631">
              <w:rPr>
                <w:rFonts w:ascii="Arial"/>
                <w:spacing w:val="-1"/>
                <w:sz w:val="32"/>
                <w:szCs w:val="32"/>
              </w:rPr>
              <w:t>ability</w:t>
            </w:r>
            <w:r w:rsidR="00FC5C7B" w:rsidRPr="00E22631">
              <w:rPr>
                <w:rFonts w:ascii="Arial"/>
                <w:spacing w:val="-2"/>
                <w:sz w:val="32"/>
                <w:szCs w:val="32"/>
              </w:rPr>
              <w:t xml:space="preserve"> </w:t>
            </w:r>
            <w:r w:rsidR="00FC5C7B" w:rsidRPr="00E22631">
              <w:rPr>
                <w:rFonts w:ascii="Arial"/>
                <w:sz w:val="32"/>
                <w:szCs w:val="32"/>
              </w:rPr>
              <w:t xml:space="preserve">to </w:t>
            </w:r>
            <w:r w:rsidR="00FC5C7B" w:rsidRPr="00E22631">
              <w:rPr>
                <w:rFonts w:ascii="Arial"/>
                <w:spacing w:val="-2"/>
                <w:sz w:val="32"/>
                <w:szCs w:val="32"/>
              </w:rPr>
              <w:t>provide</w:t>
            </w:r>
            <w:r w:rsidR="00FC5C7B" w:rsidRPr="00E22631">
              <w:rPr>
                <w:rFonts w:ascii="Arial"/>
                <w:sz w:val="32"/>
                <w:szCs w:val="32"/>
              </w:rPr>
              <w:t xml:space="preserve"> </w:t>
            </w:r>
            <w:r w:rsidR="00FC5C7B" w:rsidRPr="00E22631">
              <w:rPr>
                <w:rFonts w:ascii="Arial"/>
                <w:spacing w:val="-1"/>
                <w:sz w:val="32"/>
                <w:szCs w:val="32"/>
              </w:rPr>
              <w:t>solutions</w:t>
            </w:r>
            <w:r w:rsidR="00FC5C7B" w:rsidRPr="00E22631">
              <w:rPr>
                <w:rFonts w:ascii="Arial"/>
                <w:sz w:val="32"/>
                <w:szCs w:val="32"/>
              </w:rPr>
              <w:t xml:space="preserve"> to</w:t>
            </w:r>
            <w:r w:rsidR="00FC5C7B" w:rsidRPr="00E22631">
              <w:rPr>
                <w:rFonts w:ascii="Arial"/>
                <w:spacing w:val="-2"/>
                <w:sz w:val="32"/>
                <w:szCs w:val="32"/>
              </w:rPr>
              <w:t xml:space="preserve"> </w:t>
            </w:r>
            <w:r w:rsidR="00FC5C7B" w:rsidRPr="00E22631">
              <w:rPr>
                <w:rFonts w:ascii="Arial"/>
                <w:spacing w:val="-1"/>
                <w:sz w:val="32"/>
                <w:szCs w:val="32"/>
              </w:rPr>
              <w:t>common</w:t>
            </w:r>
            <w:r w:rsidR="00FC5C7B" w:rsidRPr="00E22631">
              <w:rPr>
                <w:rFonts w:ascii="Arial"/>
                <w:spacing w:val="-5"/>
                <w:sz w:val="32"/>
                <w:szCs w:val="32"/>
              </w:rPr>
              <w:t xml:space="preserve"> </w:t>
            </w:r>
            <w:r w:rsidR="00FC5C7B" w:rsidRPr="00E22631">
              <w:rPr>
                <w:rFonts w:ascii="Arial"/>
                <w:spacing w:val="-1"/>
                <w:sz w:val="32"/>
                <w:szCs w:val="32"/>
              </w:rPr>
              <w:t>technical issues.</w:t>
            </w:r>
          </w:p>
        </w:tc>
        <w:tc>
          <w:tcPr>
            <w:tcW w:w="1277" w:type="dxa"/>
            <w:tcBorders>
              <w:top w:val="single" w:sz="5" w:space="0" w:color="000000"/>
              <w:left w:val="single" w:sz="5" w:space="0" w:color="000000"/>
              <w:bottom w:val="single" w:sz="5" w:space="0" w:color="000000"/>
              <w:right w:val="single" w:sz="5" w:space="0" w:color="000000"/>
            </w:tcBorders>
          </w:tcPr>
          <w:p w14:paraId="2C6A3F6A" w14:textId="77777777" w:rsidR="00FC5C7B" w:rsidRPr="00E22631" w:rsidRDefault="00FC5C7B" w:rsidP="00511A72">
            <w:pPr>
              <w:pStyle w:val="TableParagraph"/>
              <w:spacing w:line="229" w:lineRule="exact"/>
              <w:ind w:left="102"/>
              <w:rPr>
                <w:rFonts w:ascii="MS Gothic" w:eastAsia="MS Gothic" w:hAnsi="MS Gothic" w:cs="MS Gothic"/>
                <w:sz w:val="32"/>
                <w:szCs w:val="32"/>
              </w:rPr>
            </w:pPr>
            <w:r w:rsidRPr="00E22631">
              <w:rPr>
                <w:rFonts w:ascii="MS Gothic" w:eastAsia="MS Gothic" w:hAnsi="MS Gothic" w:cs="MS Gothic"/>
                <w:color w:val="538DD3"/>
                <w:w w:val="90"/>
                <w:sz w:val="32"/>
                <w:szCs w:val="32"/>
              </w:rPr>
              <w:t>✓</w:t>
            </w:r>
          </w:p>
        </w:tc>
        <w:tc>
          <w:tcPr>
            <w:tcW w:w="1416" w:type="dxa"/>
            <w:tcBorders>
              <w:top w:val="single" w:sz="5" w:space="0" w:color="000000"/>
              <w:left w:val="single" w:sz="5" w:space="0" w:color="000000"/>
              <w:bottom w:val="single" w:sz="5" w:space="0" w:color="000000"/>
              <w:right w:val="single" w:sz="5" w:space="0" w:color="000000"/>
            </w:tcBorders>
          </w:tcPr>
          <w:p w14:paraId="030F81AE" w14:textId="77777777" w:rsidR="00FC5C7B" w:rsidRPr="00E22631" w:rsidRDefault="00FC5C7B" w:rsidP="00511A72">
            <w:pPr>
              <w:rPr>
                <w:sz w:val="32"/>
                <w:szCs w:val="32"/>
              </w:rPr>
            </w:pPr>
          </w:p>
        </w:tc>
      </w:tr>
      <w:tr w:rsidR="00FC5C7B" w:rsidRPr="00E22631" w14:paraId="45CD72B2" w14:textId="77777777" w:rsidTr="00511A72">
        <w:trPr>
          <w:trHeight w:hRule="exact" w:val="264"/>
        </w:trPr>
        <w:tc>
          <w:tcPr>
            <w:tcW w:w="6692" w:type="dxa"/>
            <w:tcBorders>
              <w:top w:val="single" w:sz="5" w:space="0" w:color="000000"/>
              <w:left w:val="single" w:sz="5" w:space="0" w:color="000000"/>
              <w:bottom w:val="single" w:sz="5" w:space="0" w:color="000000"/>
              <w:right w:val="single" w:sz="5" w:space="0" w:color="000000"/>
            </w:tcBorders>
          </w:tcPr>
          <w:p w14:paraId="5138920D" w14:textId="77777777" w:rsidR="00FC5C7B" w:rsidRPr="00E22631" w:rsidRDefault="00FC5C7B" w:rsidP="00511A72">
            <w:pPr>
              <w:pStyle w:val="TableParagraph"/>
              <w:spacing w:line="252" w:lineRule="exact"/>
              <w:ind w:left="102"/>
              <w:rPr>
                <w:rFonts w:ascii="Arial" w:eastAsia="Arial" w:hAnsi="Arial" w:cs="Arial"/>
                <w:sz w:val="32"/>
                <w:szCs w:val="32"/>
              </w:rPr>
            </w:pPr>
            <w:r w:rsidRPr="00E22631">
              <w:rPr>
                <w:rFonts w:ascii="Arial"/>
                <w:spacing w:val="-1"/>
                <w:sz w:val="32"/>
                <w:szCs w:val="32"/>
              </w:rPr>
              <w:t>Excellent</w:t>
            </w:r>
            <w:r w:rsidRPr="00E22631">
              <w:rPr>
                <w:rFonts w:ascii="Arial"/>
                <w:spacing w:val="2"/>
                <w:sz w:val="32"/>
                <w:szCs w:val="32"/>
              </w:rPr>
              <w:t xml:space="preserve"> </w:t>
            </w:r>
            <w:r w:rsidRPr="00E22631">
              <w:rPr>
                <w:rFonts w:ascii="Arial"/>
                <w:spacing w:val="-1"/>
                <w:sz w:val="32"/>
                <w:szCs w:val="32"/>
              </w:rPr>
              <w:t>time and task</w:t>
            </w:r>
            <w:r w:rsidRPr="00E22631">
              <w:rPr>
                <w:rFonts w:ascii="Arial"/>
                <w:spacing w:val="-4"/>
                <w:sz w:val="32"/>
                <w:szCs w:val="32"/>
              </w:rPr>
              <w:t xml:space="preserve"> </w:t>
            </w:r>
            <w:r w:rsidRPr="00E22631">
              <w:rPr>
                <w:rFonts w:ascii="Arial"/>
                <w:spacing w:val="-1"/>
                <w:sz w:val="32"/>
                <w:szCs w:val="32"/>
              </w:rPr>
              <w:t>management</w:t>
            </w:r>
            <w:r w:rsidRPr="00E22631">
              <w:rPr>
                <w:rFonts w:ascii="Arial"/>
                <w:spacing w:val="2"/>
                <w:sz w:val="32"/>
                <w:szCs w:val="32"/>
              </w:rPr>
              <w:t xml:space="preserve"> </w:t>
            </w:r>
            <w:r w:rsidRPr="00E22631">
              <w:rPr>
                <w:rFonts w:ascii="Arial"/>
                <w:spacing w:val="-1"/>
                <w:sz w:val="32"/>
                <w:szCs w:val="32"/>
              </w:rPr>
              <w:t>skills.</w:t>
            </w:r>
          </w:p>
        </w:tc>
        <w:tc>
          <w:tcPr>
            <w:tcW w:w="1277" w:type="dxa"/>
            <w:tcBorders>
              <w:top w:val="single" w:sz="5" w:space="0" w:color="000000"/>
              <w:left w:val="single" w:sz="5" w:space="0" w:color="000000"/>
              <w:bottom w:val="single" w:sz="5" w:space="0" w:color="000000"/>
              <w:right w:val="single" w:sz="5" w:space="0" w:color="000000"/>
            </w:tcBorders>
          </w:tcPr>
          <w:p w14:paraId="0247E70A" w14:textId="77777777" w:rsidR="00FC5C7B" w:rsidRPr="00E22631" w:rsidRDefault="00FC5C7B" w:rsidP="00511A72">
            <w:pPr>
              <w:pStyle w:val="TableParagraph"/>
              <w:spacing w:line="229" w:lineRule="exact"/>
              <w:ind w:left="102"/>
              <w:rPr>
                <w:rFonts w:ascii="MS Gothic" w:eastAsia="MS Gothic" w:hAnsi="MS Gothic" w:cs="MS Gothic"/>
                <w:sz w:val="32"/>
                <w:szCs w:val="32"/>
              </w:rPr>
            </w:pPr>
            <w:r w:rsidRPr="00E22631">
              <w:rPr>
                <w:rFonts w:ascii="MS Gothic" w:eastAsia="MS Gothic" w:hAnsi="MS Gothic" w:cs="MS Gothic"/>
                <w:color w:val="538DD3"/>
                <w:w w:val="90"/>
                <w:sz w:val="32"/>
                <w:szCs w:val="32"/>
              </w:rPr>
              <w:t>✓</w:t>
            </w:r>
          </w:p>
        </w:tc>
        <w:tc>
          <w:tcPr>
            <w:tcW w:w="1416" w:type="dxa"/>
            <w:tcBorders>
              <w:top w:val="single" w:sz="5" w:space="0" w:color="000000"/>
              <w:left w:val="single" w:sz="5" w:space="0" w:color="000000"/>
              <w:bottom w:val="single" w:sz="5" w:space="0" w:color="000000"/>
              <w:right w:val="single" w:sz="5" w:space="0" w:color="000000"/>
            </w:tcBorders>
          </w:tcPr>
          <w:p w14:paraId="1B772B86" w14:textId="77777777" w:rsidR="00FC5C7B" w:rsidRPr="00E22631" w:rsidRDefault="00FC5C7B" w:rsidP="00511A72">
            <w:pPr>
              <w:rPr>
                <w:sz w:val="32"/>
                <w:szCs w:val="32"/>
              </w:rPr>
            </w:pPr>
          </w:p>
        </w:tc>
      </w:tr>
      <w:tr w:rsidR="00FC5C7B" w:rsidRPr="00E22631" w14:paraId="6BD21B2B" w14:textId="77777777" w:rsidTr="00511A72">
        <w:trPr>
          <w:trHeight w:hRule="exact" w:val="262"/>
        </w:trPr>
        <w:tc>
          <w:tcPr>
            <w:tcW w:w="6692" w:type="dxa"/>
            <w:tcBorders>
              <w:top w:val="single" w:sz="5" w:space="0" w:color="000000"/>
              <w:left w:val="single" w:sz="5" w:space="0" w:color="000000"/>
              <w:bottom w:val="single" w:sz="5" w:space="0" w:color="000000"/>
              <w:right w:val="single" w:sz="5" w:space="0" w:color="000000"/>
            </w:tcBorders>
          </w:tcPr>
          <w:p w14:paraId="75B5FE49" w14:textId="77777777" w:rsidR="00FC5C7B" w:rsidRPr="00E22631" w:rsidRDefault="00FC5C7B" w:rsidP="00511A72">
            <w:pPr>
              <w:pStyle w:val="TableParagraph"/>
              <w:spacing w:line="250" w:lineRule="exact"/>
              <w:ind w:left="102"/>
              <w:rPr>
                <w:rFonts w:ascii="Arial" w:eastAsia="Arial" w:hAnsi="Arial" w:cs="Arial"/>
                <w:sz w:val="32"/>
                <w:szCs w:val="32"/>
              </w:rPr>
            </w:pPr>
            <w:r w:rsidRPr="00E22631">
              <w:rPr>
                <w:rFonts w:ascii="Arial"/>
                <w:spacing w:val="-1"/>
                <w:sz w:val="32"/>
                <w:szCs w:val="32"/>
              </w:rPr>
              <w:t>Good</w:t>
            </w:r>
            <w:r w:rsidRPr="00E22631">
              <w:rPr>
                <w:rFonts w:ascii="Arial"/>
                <w:sz w:val="32"/>
                <w:szCs w:val="32"/>
              </w:rPr>
              <w:t xml:space="preserve"> </w:t>
            </w:r>
            <w:r w:rsidRPr="00E22631">
              <w:rPr>
                <w:rFonts w:ascii="Arial"/>
                <w:spacing w:val="-1"/>
                <w:sz w:val="32"/>
                <w:szCs w:val="32"/>
              </w:rPr>
              <w:t>written</w:t>
            </w:r>
            <w:r w:rsidRPr="00E22631">
              <w:rPr>
                <w:rFonts w:ascii="Arial"/>
                <w:spacing w:val="-2"/>
                <w:sz w:val="32"/>
                <w:szCs w:val="32"/>
              </w:rPr>
              <w:t xml:space="preserve"> </w:t>
            </w:r>
            <w:r w:rsidRPr="00E22631">
              <w:rPr>
                <w:rFonts w:ascii="Arial"/>
                <w:spacing w:val="-1"/>
                <w:sz w:val="32"/>
                <w:szCs w:val="32"/>
              </w:rPr>
              <w:t>communication</w:t>
            </w:r>
            <w:r w:rsidRPr="00E22631">
              <w:rPr>
                <w:rFonts w:ascii="Arial"/>
                <w:sz w:val="32"/>
                <w:szCs w:val="32"/>
              </w:rPr>
              <w:t xml:space="preserve"> </w:t>
            </w:r>
            <w:r w:rsidRPr="00E22631">
              <w:rPr>
                <w:rFonts w:ascii="Arial"/>
                <w:spacing w:val="-1"/>
                <w:sz w:val="32"/>
                <w:szCs w:val="32"/>
              </w:rPr>
              <w:t>skills.</w:t>
            </w:r>
          </w:p>
        </w:tc>
        <w:tc>
          <w:tcPr>
            <w:tcW w:w="1277" w:type="dxa"/>
            <w:tcBorders>
              <w:top w:val="single" w:sz="5" w:space="0" w:color="000000"/>
              <w:left w:val="single" w:sz="5" w:space="0" w:color="000000"/>
              <w:bottom w:val="single" w:sz="5" w:space="0" w:color="000000"/>
              <w:right w:val="single" w:sz="5" w:space="0" w:color="000000"/>
            </w:tcBorders>
          </w:tcPr>
          <w:p w14:paraId="61E93EBD" w14:textId="77777777" w:rsidR="00FC5C7B" w:rsidRPr="00E22631" w:rsidRDefault="00FC5C7B" w:rsidP="00511A72">
            <w:pPr>
              <w:pStyle w:val="TableParagraph"/>
              <w:spacing w:line="229" w:lineRule="exact"/>
              <w:ind w:left="102"/>
              <w:rPr>
                <w:rFonts w:ascii="MS Gothic" w:eastAsia="MS Gothic" w:hAnsi="MS Gothic" w:cs="MS Gothic"/>
                <w:sz w:val="32"/>
                <w:szCs w:val="32"/>
              </w:rPr>
            </w:pPr>
            <w:r w:rsidRPr="00E22631">
              <w:rPr>
                <w:rFonts w:ascii="MS Gothic" w:eastAsia="MS Gothic" w:hAnsi="MS Gothic" w:cs="MS Gothic"/>
                <w:color w:val="538DD3"/>
                <w:w w:val="90"/>
                <w:sz w:val="32"/>
                <w:szCs w:val="32"/>
              </w:rPr>
              <w:t>✓</w:t>
            </w:r>
          </w:p>
        </w:tc>
        <w:tc>
          <w:tcPr>
            <w:tcW w:w="1416" w:type="dxa"/>
            <w:tcBorders>
              <w:top w:val="single" w:sz="5" w:space="0" w:color="000000"/>
              <w:left w:val="single" w:sz="5" w:space="0" w:color="000000"/>
              <w:bottom w:val="single" w:sz="5" w:space="0" w:color="000000"/>
              <w:right w:val="single" w:sz="5" w:space="0" w:color="000000"/>
            </w:tcBorders>
          </w:tcPr>
          <w:p w14:paraId="4C18BB31" w14:textId="77777777" w:rsidR="00FC5C7B" w:rsidRPr="00E22631" w:rsidRDefault="00FC5C7B" w:rsidP="00511A72">
            <w:pPr>
              <w:rPr>
                <w:sz w:val="32"/>
                <w:szCs w:val="32"/>
              </w:rPr>
            </w:pPr>
          </w:p>
        </w:tc>
      </w:tr>
      <w:tr w:rsidR="00FC5C7B" w:rsidRPr="00E22631" w14:paraId="02EED06B" w14:textId="77777777" w:rsidTr="00E22631">
        <w:trPr>
          <w:trHeight w:hRule="exact" w:val="886"/>
        </w:trPr>
        <w:tc>
          <w:tcPr>
            <w:tcW w:w="6692" w:type="dxa"/>
            <w:tcBorders>
              <w:top w:val="single" w:sz="5" w:space="0" w:color="000000"/>
              <w:left w:val="single" w:sz="5" w:space="0" w:color="000000"/>
              <w:bottom w:val="single" w:sz="5" w:space="0" w:color="000000"/>
              <w:right w:val="single" w:sz="5" w:space="0" w:color="000000"/>
            </w:tcBorders>
          </w:tcPr>
          <w:p w14:paraId="76692EB0" w14:textId="77777777" w:rsidR="00FC5C7B" w:rsidRPr="00E22631" w:rsidRDefault="00FC5C7B" w:rsidP="00511A72">
            <w:pPr>
              <w:pStyle w:val="TableParagraph"/>
              <w:ind w:left="102" w:right="208"/>
              <w:rPr>
                <w:rFonts w:ascii="Arial"/>
                <w:spacing w:val="-1"/>
                <w:sz w:val="32"/>
                <w:szCs w:val="32"/>
              </w:rPr>
            </w:pPr>
            <w:r w:rsidRPr="00E22631">
              <w:rPr>
                <w:rFonts w:ascii="Arial" w:hAnsi="Arial" w:cs="Arial"/>
                <w:sz w:val="32"/>
                <w:szCs w:val="32"/>
              </w:rPr>
              <w:t>Ability to conceive, plan, deliver and evaluate the success of internal projects</w:t>
            </w:r>
          </w:p>
        </w:tc>
        <w:tc>
          <w:tcPr>
            <w:tcW w:w="1277" w:type="dxa"/>
            <w:tcBorders>
              <w:top w:val="single" w:sz="5" w:space="0" w:color="000000"/>
              <w:left w:val="single" w:sz="5" w:space="0" w:color="000000"/>
              <w:bottom w:val="single" w:sz="5" w:space="0" w:color="000000"/>
              <w:right w:val="single" w:sz="5" w:space="0" w:color="000000"/>
            </w:tcBorders>
          </w:tcPr>
          <w:p w14:paraId="3C310FB2" w14:textId="77777777" w:rsidR="00FC5C7B" w:rsidRPr="00E22631" w:rsidRDefault="00FC5C7B" w:rsidP="00511A72">
            <w:pPr>
              <w:ind w:left="93"/>
              <w:rPr>
                <w:sz w:val="32"/>
                <w:szCs w:val="32"/>
              </w:rPr>
            </w:pPr>
            <w:r w:rsidRPr="00E22631">
              <w:rPr>
                <w:rFonts w:ascii="MS Gothic" w:eastAsia="MS Gothic" w:hAnsi="MS Gothic" w:cs="MS Gothic"/>
                <w:color w:val="538DD3"/>
                <w:w w:val="90"/>
                <w:sz w:val="32"/>
                <w:szCs w:val="32"/>
              </w:rPr>
              <w:t>✓</w:t>
            </w:r>
          </w:p>
        </w:tc>
        <w:tc>
          <w:tcPr>
            <w:tcW w:w="1416" w:type="dxa"/>
            <w:tcBorders>
              <w:top w:val="single" w:sz="5" w:space="0" w:color="000000"/>
              <w:left w:val="single" w:sz="5" w:space="0" w:color="000000"/>
              <w:bottom w:val="single" w:sz="5" w:space="0" w:color="000000"/>
              <w:right w:val="single" w:sz="5" w:space="0" w:color="000000"/>
            </w:tcBorders>
          </w:tcPr>
          <w:p w14:paraId="4133FFF2" w14:textId="77777777" w:rsidR="00FC5C7B" w:rsidRPr="00E22631" w:rsidRDefault="00FC5C7B" w:rsidP="00511A72">
            <w:pPr>
              <w:pStyle w:val="TableParagraph"/>
              <w:spacing w:line="229" w:lineRule="exact"/>
              <w:ind w:left="99"/>
              <w:rPr>
                <w:rFonts w:ascii="MS Gothic" w:eastAsia="MS Gothic" w:hAnsi="MS Gothic" w:cs="MS Gothic"/>
                <w:color w:val="538DD3"/>
                <w:w w:val="90"/>
                <w:sz w:val="32"/>
                <w:szCs w:val="32"/>
              </w:rPr>
            </w:pPr>
          </w:p>
        </w:tc>
      </w:tr>
      <w:tr w:rsidR="00FC5C7B" w:rsidRPr="00E22631" w14:paraId="122F9FAF" w14:textId="77777777" w:rsidTr="00E22631">
        <w:trPr>
          <w:trHeight w:hRule="exact" w:val="558"/>
        </w:trPr>
        <w:tc>
          <w:tcPr>
            <w:tcW w:w="6692" w:type="dxa"/>
            <w:tcBorders>
              <w:top w:val="single" w:sz="5" w:space="0" w:color="000000"/>
              <w:left w:val="single" w:sz="5" w:space="0" w:color="000000"/>
              <w:bottom w:val="single" w:sz="5" w:space="0" w:color="000000"/>
              <w:right w:val="single" w:sz="5" w:space="0" w:color="000000"/>
            </w:tcBorders>
          </w:tcPr>
          <w:p w14:paraId="1EBE42C2" w14:textId="77777777" w:rsidR="00FC5C7B" w:rsidRPr="00E22631" w:rsidRDefault="00FC5C7B" w:rsidP="00511A72">
            <w:pPr>
              <w:pStyle w:val="TableParagraph"/>
              <w:spacing w:line="250" w:lineRule="exact"/>
              <w:ind w:left="102"/>
              <w:rPr>
                <w:rFonts w:ascii="Arial"/>
                <w:spacing w:val="-1"/>
                <w:sz w:val="32"/>
                <w:szCs w:val="32"/>
              </w:rPr>
            </w:pPr>
            <w:r w:rsidRPr="00E22631">
              <w:rPr>
                <w:rFonts w:ascii="Arial"/>
                <w:spacing w:val="-1"/>
                <w:sz w:val="32"/>
                <w:szCs w:val="32"/>
              </w:rPr>
              <w:t>CIPD qualification minimum level 5 or equivalent qualification</w:t>
            </w:r>
          </w:p>
        </w:tc>
        <w:tc>
          <w:tcPr>
            <w:tcW w:w="1277" w:type="dxa"/>
            <w:tcBorders>
              <w:top w:val="single" w:sz="5" w:space="0" w:color="000000"/>
              <w:left w:val="single" w:sz="5" w:space="0" w:color="000000"/>
              <w:bottom w:val="single" w:sz="5" w:space="0" w:color="000000"/>
              <w:right w:val="single" w:sz="5" w:space="0" w:color="000000"/>
            </w:tcBorders>
          </w:tcPr>
          <w:p w14:paraId="0413D490" w14:textId="77777777" w:rsidR="00FC5C7B" w:rsidRPr="00E22631" w:rsidRDefault="00FC5C7B" w:rsidP="00511A72">
            <w:pPr>
              <w:pStyle w:val="TableParagraph"/>
              <w:spacing w:line="229" w:lineRule="exact"/>
              <w:ind w:left="102"/>
              <w:rPr>
                <w:rFonts w:ascii="MS Gothic" w:eastAsia="MS Gothic" w:hAnsi="MS Gothic" w:cs="MS Gothic"/>
                <w:color w:val="538DD3"/>
                <w:w w:val="90"/>
                <w:sz w:val="32"/>
                <w:szCs w:val="32"/>
              </w:rPr>
            </w:pPr>
          </w:p>
        </w:tc>
        <w:tc>
          <w:tcPr>
            <w:tcW w:w="1416" w:type="dxa"/>
            <w:tcBorders>
              <w:top w:val="single" w:sz="5" w:space="0" w:color="000000"/>
              <w:left w:val="single" w:sz="5" w:space="0" w:color="000000"/>
              <w:bottom w:val="single" w:sz="5" w:space="0" w:color="000000"/>
              <w:right w:val="single" w:sz="5" w:space="0" w:color="000000"/>
            </w:tcBorders>
          </w:tcPr>
          <w:p w14:paraId="07CE58C1" w14:textId="77777777" w:rsidR="00FC5C7B" w:rsidRPr="00E22631" w:rsidRDefault="00FC5C7B" w:rsidP="00511A72">
            <w:pPr>
              <w:ind w:left="91"/>
              <w:rPr>
                <w:sz w:val="32"/>
                <w:szCs w:val="32"/>
              </w:rPr>
            </w:pPr>
            <w:r w:rsidRPr="00E22631">
              <w:rPr>
                <w:rFonts w:ascii="MS Gothic" w:eastAsia="MS Gothic" w:hAnsi="MS Gothic" w:cs="MS Gothic"/>
                <w:color w:val="538DD3"/>
                <w:w w:val="90"/>
                <w:sz w:val="32"/>
                <w:szCs w:val="32"/>
              </w:rPr>
              <w:t>✓</w:t>
            </w:r>
          </w:p>
        </w:tc>
      </w:tr>
      <w:tr w:rsidR="00FC5C7B" w:rsidRPr="00E22631" w14:paraId="5167ADD3" w14:textId="77777777" w:rsidTr="00E22631">
        <w:trPr>
          <w:trHeight w:hRule="exact" w:val="438"/>
        </w:trPr>
        <w:tc>
          <w:tcPr>
            <w:tcW w:w="6692" w:type="dxa"/>
            <w:tcBorders>
              <w:top w:val="single" w:sz="5" w:space="0" w:color="000000"/>
              <w:left w:val="single" w:sz="5" w:space="0" w:color="000000"/>
              <w:bottom w:val="single" w:sz="5" w:space="0" w:color="000000"/>
              <w:right w:val="single" w:sz="5" w:space="0" w:color="000000"/>
            </w:tcBorders>
          </w:tcPr>
          <w:p w14:paraId="480DBF8F" w14:textId="77777777" w:rsidR="00FC5C7B" w:rsidRPr="00E22631" w:rsidRDefault="00FC5C7B" w:rsidP="00511A72">
            <w:pPr>
              <w:pStyle w:val="TableParagraph"/>
              <w:ind w:left="102" w:right="863"/>
              <w:rPr>
                <w:rFonts w:ascii="Arial" w:eastAsia="Arial" w:hAnsi="Arial" w:cs="Arial"/>
                <w:sz w:val="32"/>
                <w:szCs w:val="32"/>
              </w:rPr>
            </w:pPr>
            <w:r w:rsidRPr="00E22631">
              <w:rPr>
                <w:rFonts w:ascii="Arial" w:hAnsi="Arial" w:cs="Arial"/>
                <w:sz w:val="32"/>
                <w:szCs w:val="32"/>
              </w:rPr>
              <w:t>Experience of managing staff</w:t>
            </w:r>
          </w:p>
        </w:tc>
        <w:tc>
          <w:tcPr>
            <w:tcW w:w="1277" w:type="dxa"/>
            <w:tcBorders>
              <w:top w:val="single" w:sz="5" w:space="0" w:color="000000"/>
              <w:left w:val="single" w:sz="5" w:space="0" w:color="000000"/>
              <w:bottom w:val="single" w:sz="5" w:space="0" w:color="000000"/>
              <w:right w:val="single" w:sz="5" w:space="0" w:color="000000"/>
            </w:tcBorders>
          </w:tcPr>
          <w:p w14:paraId="527AB9A0" w14:textId="77777777" w:rsidR="00FC5C7B" w:rsidRPr="00E22631" w:rsidRDefault="00FC5C7B" w:rsidP="00511A72">
            <w:pPr>
              <w:pStyle w:val="TableParagraph"/>
              <w:spacing w:line="229" w:lineRule="exact"/>
              <w:ind w:left="102"/>
              <w:rPr>
                <w:rFonts w:ascii="MS Gothic" w:eastAsia="MS Gothic" w:hAnsi="MS Gothic" w:cs="MS Gothic"/>
                <w:sz w:val="32"/>
                <w:szCs w:val="32"/>
              </w:rPr>
            </w:pPr>
          </w:p>
        </w:tc>
        <w:tc>
          <w:tcPr>
            <w:tcW w:w="1416" w:type="dxa"/>
            <w:tcBorders>
              <w:top w:val="single" w:sz="5" w:space="0" w:color="000000"/>
              <w:left w:val="single" w:sz="5" w:space="0" w:color="000000"/>
              <w:bottom w:val="single" w:sz="5" w:space="0" w:color="000000"/>
              <w:right w:val="single" w:sz="5" w:space="0" w:color="000000"/>
            </w:tcBorders>
          </w:tcPr>
          <w:p w14:paraId="492FFF73" w14:textId="77777777" w:rsidR="00FC5C7B" w:rsidRPr="00E22631" w:rsidRDefault="00FC5C7B" w:rsidP="00511A72">
            <w:pPr>
              <w:ind w:left="91"/>
              <w:rPr>
                <w:sz w:val="32"/>
                <w:szCs w:val="32"/>
              </w:rPr>
            </w:pPr>
            <w:r w:rsidRPr="00E22631">
              <w:rPr>
                <w:rFonts w:ascii="MS Gothic" w:eastAsia="MS Gothic" w:hAnsi="MS Gothic" w:cs="MS Gothic"/>
                <w:color w:val="538DD3"/>
                <w:w w:val="90"/>
                <w:sz w:val="32"/>
                <w:szCs w:val="32"/>
              </w:rPr>
              <w:t>✓</w:t>
            </w:r>
          </w:p>
        </w:tc>
      </w:tr>
      <w:tr w:rsidR="00FC5C7B" w:rsidRPr="00E22631" w14:paraId="4990748E" w14:textId="77777777" w:rsidTr="00E22631">
        <w:trPr>
          <w:trHeight w:hRule="exact" w:val="842"/>
        </w:trPr>
        <w:tc>
          <w:tcPr>
            <w:tcW w:w="6692" w:type="dxa"/>
            <w:tcBorders>
              <w:top w:val="single" w:sz="5" w:space="0" w:color="000000"/>
              <w:left w:val="single" w:sz="5" w:space="0" w:color="000000"/>
              <w:bottom w:val="single" w:sz="5" w:space="0" w:color="000000"/>
              <w:right w:val="single" w:sz="5" w:space="0" w:color="000000"/>
            </w:tcBorders>
          </w:tcPr>
          <w:p w14:paraId="118469B2" w14:textId="77777777" w:rsidR="00FC5C7B" w:rsidRPr="00E22631" w:rsidRDefault="00FC5C7B" w:rsidP="00511A72">
            <w:pPr>
              <w:pStyle w:val="TableParagraph"/>
              <w:ind w:left="102" w:right="134"/>
              <w:rPr>
                <w:rFonts w:ascii="Arial" w:eastAsia="Arial" w:hAnsi="Arial" w:cs="Arial"/>
                <w:sz w:val="32"/>
                <w:szCs w:val="32"/>
              </w:rPr>
            </w:pPr>
            <w:r w:rsidRPr="00E22631">
              <w:rPr>
                <w:rFonts w:ascii="Arial"/>
                <w:spacing w:val="-1"/>
                <w:sz w:val="32"/>
                <w:szCs w:val="32"/>
              </w:rPr>
              <w:t>Excellent</w:t>
            </w:r>
            <w:r w:rsidRPr="00E22631">
              <w:rPr>
                <w:rFonts w:ascii="Arial"/>
                <w:spacing w:val="2"/>
                <w:sz w:val="32"/>
                <w:szCs w:val="32"/>
              </w:rPr>
              <w:t xml:space="preserve"> </w:t>
            </w:r>
            <w:r w:rsidRPr="00E22631">
              <w:rPr>
                <w:rFonts w:ascii="Arial"/>
                <w:spacing w:val="-1"/>
                <w:sz w:val="32"/>
                <w:szCs w:val="32"/>
              </w:rPr>
              <w:t>IT</w:t>
            </w:r>
            <w:r w:rsidRPr="00E22631">
              <w:rPr>
                <w:rFonts w:ascii="Arial"/>
                <w:sz w:val="32"/>
                <w:szCs w:val="32"/>
              </w:rPr>
              <w:t xml:space="preserve"> </w:t>
            </w:r>
            <w:r w:rsidRPr="00E22631">
              <w:rPr>
                <w:rFonts w:ascii="Arial"/>
                <w:spacing w:val="-1"/>
                <w:sz w:val="32"/>
                <w:szCs w:val="32"/>
              </w:rPr>
              <w:t>skills</w:t>
            </w:r>
            <w:r w:rsidRPr="00E22631">
              <w:rPr>
                <w:rFonts w:ascii="Arial"/>
                <w:spacing w:val="1"/>
                <w:sz w:val="32"/>
                <w:szCs w:val="32"/>
              </w:rPr>
              <w:t xml:space="preserve"> </w:t>
            </w:r>
            <w:r w:rsidRPr="00E22631">
              <w:rPr>
                <w:rFonts w:ascii="Arial"/>
                <w:spacing w:val="-1"/>
                <w:sz w:val="32"/>
                <w:szCs w:val="32"/>
              </w:rPr>
              <w:t>and/or experience</w:t>
            </w:r>
            <w:r w:rsidRPr="00E22631">
              <w:rPr>
                <w:rFonts w:ascii="Arial"/>
                <w:sz w:val="32"/>
                <w:szCs w:val="32"/>
              </w:rPr>
              <w:t xml:space="preserve"> in an </w:t>
            </w:r>
            <w:r w:rsidRPr="00E22631">
              <w:rPr>
                <w:rFonts w:ascii="Arial"/>
                <w:spacing w:val="-1"/>
                <w:sz w:val="32"/>
                <w:szCs w:val="32"/>
              </w:rPr>
              <w:t>IT</w:t>
            </w:r>
            <w:r w:rsidRPr="00E22631">
              <w:rPr>
                <w:rFonts w:ascii="Arial"/>
                <w:sz w:val="32"/>
                <w:szCs w:val="32"/>
              </w:rPr>
              <w:t xml:space="preserve"> </w:t>
            </w:r>
            <w:r w:rsidRPr="00E22631">
              <w:rPr>
                <w:rFonts w:ascii="Arial"/>
                <w:spacing w:val="-1"/>
                <w:sz w:val="32"/>
                <w:szCs w:val="32"/>
              </w:rPr>
              <w:t>role</w:t>
            </w:r>
            <w:r w:rsidRPr="00E22631">
              <w:rPr>
                <w:rFonts w:ascii="Arial"/>
                <w:spacing w:val="-4"/>
                <w:sz w:val="32"/>
                <w:szCs w:val="32"/>
              </w:rPr>
              <w:t xml:space="preserve"> </w:t>
            </w:r>
            <w:r w:rsidRPr="00E22631">
              <w:rPr>
                <w:rFonts w:ascii="Arial"/>
                <w:spacing w:val="-1"/>
                <w:sz w:val="32"/>
                <w:szCs w:val="32"/>
              </w:rPr>
              <w:t xml:space="preserve">and/or </w:t>
            </w:r>
            <w:r w:rsidRPr="00E22631">
              <w:rPr>
                <w:rFonts w:ascii="Arial"/>
                <w:sz w:val="32"/>
                <w:szCs w:val="32"/>
              </w:rPr>
              <w:t>a</w:t>
            </w:r>
            <w:r w:rsidRPr="00E22631">
              <w:rPr>
                <w:rFonts w:ascii="Arial"/>
                <w:spacing w:val="-2"/>
                <w:sz w:val="32"/>
                <w:szCs w:val="32"/>
              </w:rPr>
              <w:t xml:space="preserve"> </w:t>
            </w:r>
            <w:r w:rsidRPr="00E22631">
              <w:rPr>
                <w:rFonts w:ascii="Arial"/>
                <w:spacing w:val="-1"/>
                <w:sz w:val="32"/>
                <w:szCs w:val="32"/>
              </w:rPr>
              <w:t>relevant</w:t>
            </w:r>
            <w:r w:rsidRPr="00E22631">
              <w:rPr>
                <w:rFonts w:ascii="Arial"/>
                <w:spacing w:val="35"/>
                <w:sz w:val="32"/>
                <w:szCs w:val="32"/>
              </w:rPr>
              <w:t xml:space="preserve"> </w:t>
            </w:r>
            <w:r w:rsidRPr="00E22631">
              <w:rPr>
                <w:rFonts w:ascii="Arial"/>
                <w:spacing w:val="-1"/>
                <w:sz w:val="32"/>
                <w:szCs w:val="32"/>
              </w:rPr>
              <w:t>qualification.</w:t>
            </w:r>
          </w:p>
        </w:tc>
        <w:tc>
          <w:tcPr>
            <w:tcW w:w="1277" w:type="dxa"/>
            <w:tcBorders>
              <w:top w:val="single" w:sz="5" w:space="0" w:color="000000"/>
              <w:left w:val="single" w:sz="5" w:space="0" w:color="000000"/>
              <w:bottom w:val="single" w:sz="5" w:space="0" w:color="000000"/>
              <w:right w:val="single" w:sz="5" w:space="0" w:color="000000"/>
            </w:tcBorders>
          </w:tcPr>
          <w:p w14:paraId="1FD796AD" w14:textId="77777777" w:rsidR="00FC5C7B" w:rsidRPr="00E22631" w:rsidRDefault="00FC5C7B" w:rsidP="00511A72">
            <w:pPr>
              <w:rPr>
                <w:sz w:val="32"/>
                <w:szCs w:val="32"/>
              </w:rPr>
            </w:pPr>
          </w:p>
        </w:tc>
        <w:tc>
          <w:tcPr>
            <w:tcW w:w="1416" w:type="dxa"/>
            <w:tcBorders>
              <w:top w:val="single" w:sz="5" w:space="0" w:color="000000"/>
              <w:left w:val="single" w:sz="5" w:space="0" w:color="000000"/>
              <w:bottom w:val="single" w:sz="5" w:space="0" w:color="000000"/>
              <w:right w:val="single" w:sz="5" w:space="0" w:color="000000"/>
            </w:tcBorders>
          </w:tcPr>
          <w:p w14:paraId="2CBC297D" w14:textId="77777777" w:rsidR="00FC5C7B" w:rsidRPr="00E22631" w:rsidRDefault="00FC5C7B" w:rsidP="00511A72">
            <w:pPr>
              <w:pStyle w:val="TableParagraph"/>
              <w:spacing w:line="229" w:lineRule="exact"/>
              <w:ind w:left="99"/>
              <w:rPr>
                <w:rFonts w:ascii="MS Gothic" w:eastAsia="MS Gothic" w:hAnsi="MS Gothic" w:cs="MS Gothic"/>
                <w:sz w:val="32"/>
                <w:szCs w:val="32"/>
              </w:rPr>
            </w:pPr>
            <w:r w:rsidRPr="00E22631">
              <w:rPr>
                <w:rFonts w:ascii="MS Gothic" w:eastAsia="MS Gothic" w:hAnsi="MS Gothic" w:cs="MS Gothic"/>
                <w:color w:val="538DD3"/>
                <w:w w:val="90"/>
                <w:sz w:val="32"/>
                <w:szCs w:val="32"/>
              </w:rPr>
              <w:t>✓</w:t>
            </w:r>
          </w:p>
        </w:tc>
      </w:tr>
      <w:tr w:rsidR="00FC5C7B" w:rsidRPr="00E22631" w14:paraId="40B7ECE8" w14:textId="77777777" w:rsidTr="00E22631">
        <w:trPr>
          <w:trHeight w:hRule="exact" w:val="839"/>
        </w:trPr>
        <w:tc>
          <w:tcPr>
            <w:tcW w:w="6692" w:type="dxa"/>
            <w:tcBorders>
              <w:top w:val="single" w:sz="5" w:space="0" w:color="000000"/>
              <w:left w:val="single" w:sz="5" w:space="0" w:color="000000"/>
              <w:bottom w:val="single" w:sz="5" w:space="0" w:color="000000"/>
              <w:right w:val="single" w:sz="5" w:space="0" w:color="000000"/>
            </w:tcBorders>
          </w:tcPr>
          <w:p w14:paraId="45D444C0" w14:textId="77777777" w:rsidR="00FC5C7B" w:rsidRPr="00E22631" w:rsidRDefault="00FC5C7B" w:rsidP="00511A72">
            <w:pPr>
              <w:pStyle w:val="TableParagraph"/>
              <w:ind w:left="102" w:right="208"/>
              <w:rPr>
                <w:rFonts w:ascii="Arial" w:eastAsia="Arial" w:hAnsi="Arial" w:cs="Arial"/>
                <w:sz w:val="32"/>
                <w:szCs w:val="32"/>
              </w:rPr>
            </w:pPr>
            <w:r w:rsidRPr="00E22631">
              <w:rPr>
                <w:rFonts w:ascii="Arial"/>
                <w:spacing w:val="-1"/>
                <w:sz w:val="32"/>
                <w:szCs w:val="32"/>
              </w:rPr>
              <w:t>Experience</w:t>
            </w:r>
            <w:r w:rsidRPr="00E22631">
              <w:rPr>
                <w:rFonts w:ascii="Arial"/>
                <w:sz w:val="32"/>
                <w:szCs w:val="32"/>
              </w:rPr>
              <w:t xml:space="preserve"> in </w:t>
            </w:r>
            <w:r w:rsidRPr="00E22631">
              <w:rPr>
                <w:rFonts w:ascii="Arial"/>
                <w:spacing w:val="-1"/>
                <w:sz w:val="32"/>
                <w:szCs w:val="32"/>
              </w:rPr>
              <w:t>data</w:t>
            </w:r>
            <w:r w:rsidRPr="00E22631">
              <w:rPr>
                <w:rFonts w:ascii="Arial"/>
                <w:sz w:val="32"/>
                <w:szCs w:val="32"/>
              </w:rPr>
              <w:t xml:space="preserve"> </w:t>
            </w:r>
            <w:r w:rsidRPr="00E22631">
              <w:rPr>
                <w:rFonts w:ascii="Arial"/>
                <w:spacing w:val="-2"/>
                <w:sz w:val="32"/>
                <w:szCs w:val="32"/>
              </w:rPr>
              <w:t>or</w:t>
            </w:r>
            <w:r w:rsidRPr="00E22631">
              <w:rPr>
                <w:rFonts w:ascii="Arial"/>
                <w:spacing w:val="1"/>
                <w:sz w:val="32"/>
                <w:szCs w:val="32"/>
              </w:rPr>
              <w:t xml:space="preserve"> </w:t>
            </w:r>
            <w:r w:rsidRPr="00E22631">
              <w:rPr>
                <w:rFonts w:ascii="Arial"/>
                <w:spacing w:val="-1"/>
                <w:sz w:val="32"/>
                <w:szCs w:val="32"/>
              </w:rPr>
              <w:t>information</w:t>
            </w:r>
            <w:r w:rsidRPr="00E22631">
              <w:rPr>
                <w:rFonts w:ascii="Arial"/>
                <w:sz w:val="32"/>
                <w:szCs w:val="32"/>
              </w:rPr>
              <w:t xml:space="preserve"> </w:t>
            </w:r>
            <w:r w:rsidRPr="00E22631">
              <w:rPr>
                <w:rFonts w:ascii="Arial"/>
                <w:spacing w:val="-1"/>
                <w:sz w:val="32"/>
                <w:szCs w:val="32"/>
              </w:rPr>
              <w:t>administration</w:t>
            </w:r>
            <w:r w:rsidRPr="00E22631">
              <w:rPr>
                <w:rFonts w:ascii="Arial"/>
                <w:spacing w:val="-2"/>
                <w:sz w:val="32"/>
                <w:szCs w:val="32"/>
              </w:rPr>
              <w:t xml:space="preserve"> </w:t>
            </w:r>
            <w:r w:rsidRPr="00E22631">
              <w:rPr>
                <w:rFonts w:ascii="Arial"/>
                <w:spacing w:val="-1"/>
                <w:sz w:val="32"/>
                <w:szCs w:val="32"/>
              </w:rPr>
              <w:t xml:space="preserve">and/or </w:t>
            </w:r>
            <w:r w:rsidRPr="00E22631">
              <w:rPr>
                <w:rFonts w:ascii="Arial"/>
                <w:sz w:val="32"/>
                <w:szCs w:val="32"/>
              </w:rPr>
              <w:t>a</w:t>
            </w:r>
            <w:r w:rsidRPr="00E22631">
              <w:rPr>
                <w:rFonts w:ascii="Arial"/>
                <w:spacing w:val="-2"/>
                <w:sz w:val="32"/>
                <w:szCs w:val="32"/>
              </w:rPr>
              <w:t xml:space="preserve"> </w:t>
            </w:r>
            <w:r w:rsidRPr="00E22631">
              <w:rPr>
                <w:rFonts w:ascii="Arial"/>
                <w:spacing w:val="-1"/>
                <w:sz w:val="32"/>
                <w:szCs w:val="32"/>
              </w:rPr>
              <w:t>relevant</w:t>
            </w:r>
            <w:r w:rsidRPr="00E22631">
              <w:rPr>
                <w:rFonts w:ascii="Arial"/>
                <w:spacing w:val="33"/>
                <w:sz w:val="32"/>
                <w:szCs w:val="32"/>
              </w:rPr>
              <w:t xml:space="preserve"> </w:t>
            </w:r>
            <w:r w:rsidRPr="00E22631">
              <w:rPr>
                <w:rFonts w:ascii="Arial"/>
                <w:spacing w:val="-1"/>
                <w:sz w:val="32"/>
                <w:szCs w:val="32"/>
              </w:rPr>
              <w:t>qualification.</w:t>
            </w:r>
          </w:p>
        </w:tc>
        <w:tc>
          <w:tcPr>
            <w:tcW w:w="1277" w:type="dxa"/>
            <w:tcBorders>
              <w:top w:val="single" w:sz="5" w:space="0" w:color="000000"/>
              <w:left w:val="single" w:sz="5" w:space="0" w:color="000000"/>
              <w:bottom w:val="single" w:sz="5" w:space="0" w:color="000000"/>
              <w:right w:val="single" w:sz="5" w:space="0" w:color="000000"/>
            </w:tcBorders>
          </w:tcPr>
          <w:p w14:paraId="7B5E596E" w14:textId="77777777" w:rsidR="00FC5C7B" w:rsidRPr="00E22631" w:rsidRDefault="00FC5C7B" w:rsidP="00511A72">
            <w:pPr>
              <w:rPr>
                <w:sz w:val="32"/>
                <w:szCs w:val="32"/>
              </w:rPr>
            </w:pPr>
          </w:p>
        </w:tc>
        <w:tc>
          <w:tcPr>
            <w:tcW w:w="1416" w:type="dxa"/>
            <w:tcBorders>
              <w:top w:val="single" w:sz="5" w:space="0" w:color="000000"/>
              <w:left w:val="single" w:sz="5" w:space="0" w:color="000000"/>
              <w:bottom w:val="single" w:sz="5" w:space="0" w:color="000000"/>
              <w:right w:val="single" w:sz="5" w:space="0" w:color="000000"/>
            </w:tcBorders>
          </w:tcPr>
          <w:p w14:paraId="6D99CF70" w14:textId="77777777" w:rsidR="00FC5C7B" w:rsidRPr="00E22631" w:rsidRDefault="00FC5C7B" w:rsidP="00511A72">
            <w:pPr>
              <w:pStyle w:val="TableParagraph"/>
              <w:spacing w:line="229" w:lineRule="exact"/>
              <w:ind w:left="99"/>
              <w:rPr>
                <w:rFonts w:ascii="MS Gothic" w:eastAsia="MS Gothic" w:hAnsi="MS Gothic" w:cs="MS Gothic"/>
                <w:sz w:val="32"/>
                <w:szCs w:val="32"/>
              </w:rPr>
            </w:pPr>
            <w:r w:rsidRPr="00E22631">
              <w:rPr>
                <w:rFonts w:ascii="MS Gothic" w:eastAsia="MS Gothic" w:hAnsi="MS Gothic" w:cs="MS Gothic"/>
                <w:color w:val="538DD3"/>
                <w:w w:val="90"/>
                <w:sz w:val="32"/>
                <w:szCs w:val="32"/>
              </w:rPr>
              <w:t>✓</w:t>
            </w:r>
          </w:p>
        </w:tc>
      </w:tr>
      <w:tr w:rsidR="00FC5C7B" w:rsidRPr="00E22631" w14:paraId="210B7DFC" w14:textId="77777777" w:rsidTr="00511A72">
        <w:trPr>
          <w:trHeight w:hRule="exact" w:val="516"/>
        </w:trPr>
        <w:tc>
          <w:tcPr>
            <w:tcW w:w="6692" w:type="dxa"/>
            <w:tcBorders>
              <w:top w:val="single" w:sz="5" w:space="0" w:color="000000"/>
              <w:left w:val="single" w:sz="5" w:space="0" w:color="000000"/>
              <w:bottom w:val="single" w:sz="5" w:space="0" w:color="000000"/>
              <w:right w:val="single" w:sz="5" w:space="0" w:color="000000"/>
            </w:tcBorders>
          </w:tcPr>
          <w:p w14:paraId="6B084570" w14:textId="77777777" w:rsidR="00FC5C7B" w:rsidRPr="00E22631" w:rsidRDefault="00FC5C7B" w:rsidP="00511A72">
            <w:pPr>
              <w:pStyle w:val="TableParagraph"/>
              <w:ind w:left="102" w:right="208"/>
              <w:rPr>
                <w:rFonts w:ascii="Arial"/>
                <w:spacing w:val="-1"/>
                <w:sz w:val="32"/>
                <w:szCs w:val="32"/>
              </w:rPr>
            </w:pPr>
            <w:r w:rsidRPr="00E22631">
              <w:rPr>
                <w:rFonts w:ascii="Arial"/>
                <w:spacing w:val="-1"/>
                <w:sz w:val="32"/>
                <w:szCs w:val="32"/>
              </w:rPr>
              <w:t>Experience of risk management</w:t>
            </w:r>
          </w:p>
        </w:tc>
        <w:tc>
          <w:tcPr>
            <w:tcW w:w="1277" w:type="dxa"/>
            <w:tcBorders>
              <w:top w:val="single" w:sz="5" w:space="0" w:color="000000"/>
              <w:left w:val="single" w:sz="5" w:space="0" w:color="000000"/>
              <w:bottom w:val="single" w:sz="5" w:space="0" w:color="000000"/>
              <w:right w:val="single" w:sz="5" w:space="0" w:color="000000"/>
            </w:tcBorders>
          </w:tcPr>
          <w:p w14:paraId="375CCCA1" w14:textId="77777777" w:rsidR="00FC5C7B" w:rsidRPr="00E22631" w:rsidRDefault="00FC5C7B" w:rsidP="00511A72">
            <w:pPr>
              <w:rPr>
                <w:sz w:val="32"/>
                <w:szCs w:val="32"/>
              </w:rPr>
            </w:pPr>
          </w:p>
        </w:tc>
        <w:tc>
          <w:tcPr>
            <w:tcW w:w="1416" w:type="dxa"/>
            <w:tcBorders>
              <w:top w:val="single" w:sz="5" w:space="0" w:color="000000"/>
              <w:left w:val="single" w:sz="5" w:space="0" w:color="000000"/>
              <w:bottom w:val="single" w:sz="5" w:space="0" w:color="000000"/>
              <w:right w:val="single" w:sz="5" w:space="0" w:color="000000"/>
            </w:tcBorders>
          </w:tcPr>
          <w:p w14:paraId="7E230889" w14:textId="329FDA0A" w:rsidR="00FC5C7B" w:rsidRPr="00E22631" w:rsidRDefault="00F758F5" w:rsidP="00511A72">
            <w:pPr>
              <w:pStyle w:val="TableParagraph"/>
              <w:spacing w:line="229" w:lineRule="exact"/>
              <w:ind w:left="99"/>
              <w:rPr>
                <w:rFonts w:ascii="MS Gothic" w:eastAsia="MS Gothic" w:hAnsi="MS Gothic" w:cs="MS Gothic"/>
                <w:color w:val="538DD3"/>
                <w:w w:val="90"/>
                <w:sz w:val="32"/>
                <w:szCs w:val="32"/>
              </w:rPr>
            </w:pPr>
            <w:r w:rsidRPr="00E22631">
              <w:rPr>
                <w:rFonts w:ascii="MS Gothic" w:eastAsia="MS Gothic" w:hAnsi="MS Gothic" w:cs="MS Gothic"/>
                <w:color w:val="538DD3"/>
                <w:w w:val="90"/>
                <w:sz w:val="32"/>
                <w:szCs w:val="32"/>
              </w:rPr>
              <w:t>✓</w:t>
            </w:r>
          </w:p>
        </w:tc>
      </w:tr>
      <w:tr w:rsidR="00FC5C7B" w:rsidRPr="00E22631" w14:paraId="666DDA64" w14:textId="77777777" w:rsidTr="00E22631">
        <w:trPr>
          <w:trHeight w:hRule="exact" w:val="774"/>
        </w:trPr>
        <w:tc>
          <w:tcPr>
            <w:tcW w:w="6692" w:type="dxa"/>
            <w:tcBorders>
              <w:top w:val="single" w:sz="5" w:space="0" w:color="000000"/>
              <w:left w:val="single" w:sz="5" w:space="0" w:color="000000"/>
              <w:bottom w:val="single" w:sz="5" w:space="0" w:color="000000"/>
              <w:right w:val="single" w:sz="5" w:space="0" w:color="000000"/>
            </w:tcBorders>
          </w:tcPr>
          <w:p w14:paraId="50ECFD18" w14:textId="77777777" w:rsidR="00FC5C7B" w:rsidRPr="00E22631" w:rsidRDefault="00FC5C7B" w:rsidP="00511A72">
            <w:pPr>
              <w:pStyle w:val="TableParagraph"/>
              <w:ind w:left="102" w:right="208"/>
              <w:rPr>
                <w:rFonts w:ascii="Arial"/>
                <w:spacing w:val="-1"/>
                <w:sz w:val="32"/>
                <w:szCs w:val="32"/>
              </w:rPr>
            </w:pPr>
            <w:r w:rsidRPr="00E22631">
              <w:rPr>
                <w:rFonts w:ascii="Arial" w:hAnsi="Arial" w:cs="Arial"/>
                <w:sz w:val="32"/>
                <w:szCs w:val="32"/>
              </w:rPr>
              <w:t>Experience of business planning, monitoring and evaluation</w:t>
            </w:r>
          </w:p>
        </w:tc>
        <w:tc>
          <w:tcPr>
            <w:tcW w:w="1277" w:type="dxa"/>
            <w:tcBorders>
              <w:top w:val="single" w:sz="5" w:space="0" w:color="000000"/>
              <w:left w:val="single" w:sz="5" w:space="0" w:color="000000"/>
              <w:bottom w:val="single" w:sz="5" w:space="0" w:color="000000"/>
              <w:right w:val="single" w:sz="5" w:space="0" w:color="000000"/>
            </w:tcBorders>
          </w:tcPr>
          <w:p w14:paraId="2EB665AD" w14:textId="77777777" w:rsidR="00FC5C7B" w:rsidRPr="00E22631" w:rsidRDefault="00FC5C7B" w:rsidP="00511A72">
            <w:pPr>
              <w:rPr>
                <w:sz w:val="32"/>
                <w:szCs w:val="32"/>
              </w:rPr>
            </w:pPr>
          </w:p>
        </w:tc>
        <w:tc>
          <w:tcPr>
            <w:tcW w:w="1416" w:type="dxa"/>
            <w:tcBorders>
              <w:top w:val="single" w:sz="5" w:space="0" w:color="000000"/>
              <w:left w:val="single" w:sz="5" w:space="0" w:color="000000"/>
              <w:bottom w:val="single" w:sz="5" w:space="0" w:color="000000"/>
              <w:right w:val="single" w:sz="5" w:space="0" w:color="000000"/>
            </w:tcBorders>
          </w:tcPr>
          <w:p w14:paraId="26675D2A" w14:textId="77777777" w:rsidR="00FC5C7B" w:rsidRPr="00E22631" w:rsidRDefault="00FC5C7B" w:rsidP="00511A72">
            <w:pPr>
              <w:pStyle w:val="TableParagraph"/>
              <w:spacing w:line="229" w:lineRule="exact"/>
              <w:ind w:left="99"/>
              <w:rPr>
                <w:rFonts w:ascii="MS Gothic" w:eastAsia="MS Gothic" w:hAnsi="MS Gothic" w:cs="MS Gothic"/>
                <w:color w:val="538DD3"/>
                <w:w w:val="90"/>
                <w:sz w:val="32"/>
                <w:szCs w:val="32"/>
              </w:rPr>
            </w:pPr>
            <w:r w:rsidRPr="00E22631">
              <w:rPr>
                <w:rFonts w:ascii="MS Gothic" w:eastAsia="MS Gothic" w:hAnsi="MS Gothic" w:cs="MS Gothic"/>
                <w:color w:val="538DD3"/>
                <w:w w:val="90"/>
                <w:sz w:val="32"/>
                <w:szCs w:val="32"/>
              </w:rPr>
              <w:t>✓</w:t>
            </w:r>
          </w:p>
        </w:tc>
      </w:tr>
    </w:tbl>
    <w:p w14:paraId="1F6008C5" w14:textId="77777777" w:rsidR="00FC5C7B" w:rsidRPr="00E22631" w:rsidRDefault="00FC5C7B" w:rsidP="00FC5C7B">
      <w:pPr>
        <w:rPr>
          <w:rFonts w:eastAsia="Arial" w:cs="Arial"/>
          <w:b/>
          <w:bCs/>
          <w:sz w:val="32"/>
          <w:szCs w:val="32"/>
        </w:rPr>
      </w:pPr>
    </w:p>
    <w:tbl>
      <w:tblPr>
        <w:tblW w:w="9385" w:type="dxa"/>
        <w:tblInd w:w="105" w:type="dxa"/>
        <w:tblLayout w:type="fixed"/>
        <w:tblCellMar>
          <w:left w:w="0" w:type="dxa"/>
          <w:right w:w="0" w:type="dxa"/>
        </w:tblCellMar>
        <w:tblLook w:val="01E0" w:firstRow="1" w:lastRow="1" w:firstColumn="1" w:lastColumn="1" w:noHBand="0" w:noVBand="0"/>
      </w:tblPr>
      <w:tblGrid>
        <w:gridCol w:w="6692"/>
        <w:gridCol w:w="1277"/>
        <w:gridCol w:w="1416"/>
      </w:tblGrid>
      <w:tr w:rsidR="00FC5C7B" w:rsidRPr="00E22631" w14:paraId="38EB01C2" w14:textId="77777777" w:rsidTr="009265C9">
        <w:trPr>
          <w:trHeight w:hRule="exact" w:val="357"/>
        </w:trPr>
        <w:tc>
          <w:tcPr>
            <w:tcW w:w="6692" w:type="dxa"/>
            <w:tcBorders>
              <w:top w:val="single" w:sz="5" w:space="0" w:color="000000"/>
              <w:left w:val="single" w:sz="5" w:space="0" w:color="000000"/>
              <w:bottom w:val="single" w:sz="5" w:space="0" w:color="000000"/>
              <w:right w:val="single" w:sz="5" w:space="0" w:color="000000"/>
            </w:tcBorders>
          </w:tcPr>
          <w:p w14:paraId="423D2A42" w14:textId="77777777" w:rsidR="00FC5C7B" w:rsidRPr="00E22631" w:rsidRDefault="00FC5C7B" w:rsidP="00511A72">
            <w:pPr>
              <w:pStyle w:val="TableParagraph"/>
              <w:spacing w:line="252" w:lineRule="exact"/>
              <w:ind w:left="102"/>
              <w:rPr>
                <w:rFonts w:ascii="Arial" w:eastAsia="Arial" w:hAnsi="Arial" w:cs="Arial"/>
                <w:sz w:val="32"/>
                <w:szCs w:val="32"/>
              </w:rPr>
            </w:pPr>
            <w:r w:rsidRPr="00E22631">
              <w:rPr>
                <w:rFonts w:ascii="Arial"/>
                <w:b/>
                <w:color w:val="538DD3"/>
                <w:spacing w:val="-1"/>
                <w:sz w:val="32"/>
                <w:szCs w:val="32"/>
              </w:rPr>
              <w:t>Personal</w:t>
            </w:r>
            <w:r w:rsidRPr="00E22631">
              <w:rPr>
                <w:rFonts w:ascii="Arial"/>
                <w:b/>
                <w:color w:val="538DD3"/>
                <w:spacing w:val="2"/>
                <w:sz w:val="32"/>
                <w:szCs w:val="32"/>
              </w:rPr>
              <w:t xml:space="preserve"> </w:t>
            </w:r>
            <w:r w:rsidRPr="00E22631">
              <w:rPr>
                <w:rFonts w:ascii="Arial"/>
                <w:b/>
                <w:color w:val="538DD3"/>
                <w:spacing w:val="-1"/>
                <w:sz w:val="32"/>
                <w:szCs w:val="32"/>
              </w:rPr>
              <w:t>qualities</w:t>
            </w:r>
          </w:p>
        </w:tc>
        <w:tc>
          <w:tcPr>
            <w:tcW w:w="1277" w:type="dxa"/>
            <w:tcBorders>
              <w:top w:val="single" w:sz="5" w:space="0" w:color="000000"/>
              <w:left w:val="single" w:sz="5" w:space="0" w:color="000000"/>
              <w:bottom w:val="single" w:sz="5" w:space="0" w:color="000000"/>
              <w:right w:val="single" w:sz="5" w:space="0" w:color="000000"/>
            </w:tcBorders>
          </w:tcPr>
          <w:p w14:paraId="3F8B04C3" w14:textId="77777777" w:rsidR="00FC5C7B" w:rsidRPr="00E22631" w:rsidRDefault="00FC5C7B" w:rsidP="00511A72">
            <w:pPr>
              <w:pStyle w:val="TableParagraph"/>
              <w:spacing w:line="252" w:lineRule="exact"/>
              <w:ind w:left="102"/>
              <w:rPr>
                <w:rFonts w:ascii="Arial" w:eastAsia="Arial" w:hAnsi="Arial" w:cs="Arial"/>
                <w:sz w:val="32"/>
                <w:szCs w:val="32"/>
              </w:rPr>
            </w:pPr>
            <w:r w:rsidRPr="00E22631">
              <w:rPr>
                <w:rFonts w:ascii="Arial"/>
                <w:b/>
                <w:color w:val="538DD3"/>
                <w:spacing w:val="-1"/>
                <w:sz w:val="32"/>
                <w:szCs w:val="32"/>
              </w:rPr>
              <w:t>Essential</w:t>
            </w:r>
          </w:p>
        </w:tc>
        <w:tc>
          <w:tcPr>
            <w:tcW w:w="1416" w:type="dxa"/>
            <w:tcBorders>
              <w:top w:val="single" w:sz="5" w:space="0" w:color="000000"/>
              <w:left w:val="single" w:sz="5" w:space="0" w:color="000000"/>
              <w:bottom w:val="single" w:sz="5" w:space="0" w:color="000000"/>
              <w:right w:val="single" w:sz="5" w:space="0" w:color="000000"/>
            </w:tcBorders>
          </w:tcPr>
          <w:p w14:paraId="53427E10" w14:textId="77777777" w:rsidR="00FC5C7B" w:rsidRPr="00E22631" w:rsidRDefault="00FC5C7B" w:rsidP="00511A72">
            <w:pPr>
              <w:pStyle w:val="TableParagraph"/>
              <w:spacing w:line="252" w:lineRule="exact"/>
              <w:ind w:left="99"/>
              <w:rPr>
                <w:rFonts w:ascii="Arial" w:eastAsia="Arial" w:hAnsi="Arial" w:cs="Arial"/>
                <w:sz w:val="32"/>
                <w:szCs w:val="32"/>
              </w:rPr>
            </w:pPr>
            <w:r w:rsidRPr="00E22631">
              <w:rPr>
                <w:rFonts w:ascii="Arial"/>
                <w:b/>
                <w:color w:val="538DD3"/>
                <w:spacing w:val="-1"/>
                <w:sz w:val="32"/>
                <w:szCs w:val="32"/>
              </w:rPr>
              <w:t>Desirable</w:t>
            </w:r>
          </w:p>
        </w:tc>
      </w:tr>
      <w:tr w:rsidR="00FC5C7B" w:rsidRPr="00E22631" w14:paraId="7F2E5DD9" w14:textId="77777777" w:rsidTr="00511A72">
        <w:trPr>
          <w:trHeight w:hRule="exact" w:val="276"/>
        </w:trPr>
        <w:tc>
          <w:tcPr>
            <w:tcW w:w="6692" w:type="dxa"/>
            <w:tcBorders>
              <w:top w:val="single" w:sz="5" w:space="0" w:color="000000"/>
              <w:left w:val="single" w:sz="5" w:space="0" w:color="000000"/>
              <w:bottom w:val="single" w:sz="5" w:space="0" w:color="000000"/>
              <w:right w:val="single" w:sz="5" w:space="0" w:color="000000"/>
            </w:tcBorders>
          </w:tcPr>
          <w:p w14:paraId="2AAF3011" w14:textId="77777777" w:rsidR="00FC5C7B" w:rsidRPr="00E22631" w:rsidRDefault="00FC5C7B" w:rsidP="00511A72">
            <w:pPr>
              <w:pStyle w:val="TableParagraph"/>
              <w:spacing w:line="252" w:lineRule="exact"/>
              <w:ind w:left="102"/>
              <w:rPr>
                <w:rFonts w:ascii="Arial" w:eastAsia="Arial" w:hAnsi="Arial" w:cs="Arial"/>
                <w:sz w:val="32"/>
                <w:szCs w:val="32"/>
              </w:rPr>
            </w:pPr>
            <w:r w:rsidRPr="00E22631">
              <w:rPr>
                <w:rFonts w:ascii="Arial"/>
                <w:spacing w:val="-1"/>
                <w:sz w:val="32"/>
                <w:szCs w:val="32"/>
              </w:rPr>
              <w:t>Team</w:t>
            </w:r>
            <w:r w:rsidRPr="00E22631">
              <w:rPr>
                <w:rFonts w:ascii="Arial"/>
                <w:spacing w:val="2"/>
                <w:sz w:val="32"/>
                <w:szCs w:val="32"/>
              </w:rPr>
              <w:t xml:space="preserve"> </w:t>
            </w:r>
            <w:r w:rsidRPr="00E22631">
              <w:rPr>
                <w:rFonts w:ascii="Arial"/>
                <w:spacing w:val="-1"/>
                <w:sz w:val="32"/>
                <w:szCs w:val="32"/>
              </w:rPr>
              <w:t>player.</w:t>
            </w:r>
          </w:p>
        </w:tc>
        <w:tc>
          <w:tcPr>
            <w:tcW w:w="1277" w:type="dxa"/>
            <w:tcBorders>
              <w:top w:val="single" w:sz="5" w:space="0" w:color="000000"/>
              <w:left w:val="single" w:sz="5" w:space="0" w:color="000000"/>
              <w:bottom w:val="single" w:sz="5" w:space="0" w:color="000000"/>
              <w:right w:val="single" w:sz="5" w:space="0" w:color="000000"/>
            </w:tcBorders>
          </w:tcPr>
          <w:p w14:paraId="1DD3C5AF" w14:textId="77777777" w:rsidR="00FC5C7B" w:rsidRPr="00E22631" w:rsidRDefault="00FC5C7B" w:rsidP="00511A72">
            <w:pPr>
              <w:pStyle w:val="TableParagraph"/>
              <w:spacing w:line="249" w:lineRule="exact"/>
              <w:ind w:left="102"/>
              <w:rPr>
                <w:rFonts w:ascii="MS Gothic" w:eastAsia="MS Gothic" w:hAnsi="MS Gothic" w:cs="MS Gothic"/>
                <w:sz w:val="32"/>
                <w:szCs w:val="32"/>
              </w:rPr>
            </w:pPr>
            <w:r w:rsidRPr="00E22631">
              <w:rPr>
                <w:rFonts w:ascii="MS Gothic" w:eastAsia="MS Gothic" w:hAnsi="MS Gothic" w:cs="MS Gothic"/>
                <w:color w:val="538DD3"/>
                <w:w w:val="90"/>
                <w:sz w:val="32"/>
                <w:szCs w:val="32"/>
              </w:rPr>
              <w:t>✓</w:t>
            </w:r>
          </w:p>
        </w:tc>
        <w:tc>
          <w:tcPr>
            <w:tcW w:w="1416" w:type="dxa"/>
            <w:tcBorders>
              <w:top w:val="single" w:sz="5" w:space="0" w:color="000000"/>
              <w:left w:val="single" w:sz="5" w:space="0" w:color="000000"/>
              <w:bottom w:val="single" w:sz="5" w:space="0" w:color="000000"/>
              <w:right w:val="single" w:sz="5" w:space="0" w:color="000000"/>
            </w:tcBorders>
          </w:tcPr>
          <w:p w14:paraId="60538551" w14:textId="77777777" w:rsidR="00FC5C7B" w:rsidRPr="00E22631" w:rsidRDefault="00FC5C7B" w:rsidP="00511A72">
            <w:pPr>
              <w:rPr>
                <w:sz w:val="32"/>
                <w:szCs w:val="32"/>
              </w:rPr>
            </w:pPr>
          </w:p>
        </w:tc>
      </w:tr>
      <w:tr w:rsidR="00FC5C7B" w:rsidRPr="00E22631" w14:paraId="205B60C0" w14:textId="77777777" w:rsidTr="00E22631">
        <w:trPr>
          <w:trHeight w:hRule="exact" w:val="859"/>
        </w:trPr>
        <w:tc>
          <w:tcPr>
            <w:tcW w:w="6692" w:type="dxa"/>
            <w:tcBorders>
              <w:top w:val="single" w:sz="5" w:space="0" w:color="000000"/>
              <w:left w:val="single" w:sz="5" w:space="0" w:color="000000"/>
              <w:bottom w:val="single" w:sz="5" w:space="0" w:color="000000"/>
              <w:right w:val="single" w:sz="5" w:space="0" w:color="000000"/>
            </w:tcBorders>
          </w:tcPr>
          <w:p w14:paraId="30D33D7A" w14:textId="77777777" w:rsidR="00FC5C7B" w:rsidRPr="00E22631" w:rsidRDefault="00FC5C7B" w:rsidP="00511A72">
            <w:pPr>
              <w:pStyle w:val="TableParagraph"/>
              <w:ind w:left="102" w:right="976"/>
              <w:rPr>
                <w:rFonts w:ascii="Arial" w:eastAsia="Arial" w:hAnsi="Arial" w:cs="Arial"/>
                <w:sz w:val="32"/>
                <w:szCs w:val="32"/>
              </w:rPr>
            </w:pPr>
            <w:r w:rsidRPr="00E22631">
              <w:rPr>
                <w:rFonts w:ascii="Arial"/>
                <w:spacing w:val="-1"/>
                <w:sz w:val="32"/>
                <w:szCs w:val="32"/>
              </w:rPr>
              <w:t>Discretion</w:t>
            </w:r>
            <w:r w:rsidRPr="00E22631">
              <w:rPr>
                <w:rFonts w:ascii="Arial"/>
                <w:sz w:val="32"/>
                <w:szCs w:val="32"/>
              </w:rPr>
              <w:t xml:space="preserve"> </w:t>
            </w:r>
            <w:r w:rsidRPr="00E22631">
              <w:rPr>
                <w:rFonts w:ascii="Arial"/>
                <w:spacing w:val="-1"/>
                <w:sz w:val="32"/>
                <w:szCs w:val="32"/>
              </w:rPr>
              <w:t>to</w:t>
            </w:r>
            <w:r w:rsidRPr="00E22631">
              <w:rPr>
                <w:rFonts w:ascii="Arial"/>
                <w:sz w:val="32"/>
                <w:szCs w:val="32"/>
              </w:rPr>
              <w:t xml:space="preserve"> </w:t>
            </w:r>
            <w:proofErr w:type="spellStart"/>
            <w:r w:rsidRPr="00E22631">
              <w:rPr>
                <w:rFonts w:ascii="Arial"/>
                <w:spacing w:val="-1"/>
                <w:sz w:val="32"/>
                <w:szCs w:val="32"/>
              </w:rPr>
              <w:t>organise</w:t>
            </w:r>
            <w:proofErr w:type="spellEnd"/>
            <w:r w:rsidRPr="00E22631">
              <w:rPr>
                <w:rFonts w:ascii="Arial"/>
                <w:sz w:val="32"/>
                <w:szCs w:val="32"/>
              </w:rPr>
              <w:t xml:space="preserve"> </w:t>
            </w:r>
            <w:r w:rsidRPr="00E22631">
              <w:rPr>
                <w:rFonts w:ascii="Arial"/>
                <w:spacing w:val="-1"/>
                <w:sz w:val="32"/>
                <w:szCs w:val="32"/>
              </w:rPr>
              <w:t>and</w:t>
            </w:r>
            <w:r w:rsidRPr="00E22631">
              <w:rPr>
                <w:rFonts w:ascii="Arial"/>
                <w:sz w:val="32"/>
                <w:szCs w:val="32"/>
              </w:rPr>
              <w:t xml:space="preserve"> </w:t>
            </w:r>
            <w:r w:rsidRPr="00E22631">
              <w:rPr>
                <w:rFonts w:ascii="Arial"/>
                <w:spacing w:val="-1"/>
                <w:sz w:val="32"/>
                <w:szCs w:val="32"/>
              </w:rPr>
              <w:t>handle</w:t>
            </w:r>
            <w:r w:rsidRPr="00E22631">
              <w:rPr>
                <w:rFonts w:ascii="Arial"/>
                <w:sz w:val="32"/>
                <w:szCs w:val="32"/>
              </w:rPr>
              <w:t xml:space="preserve"> </w:t>
            </w:r>
            <w:r w:rsidRPr="00E22631">
              <w:rPr>
                <w:rFonts w:ascii="Arial"/>
                <w:spacing w:val="-1"/>
                <w:sz w:val="32"/>
                <w:szCs w:val="32"/>
              </w:rPr>
              <w:t>confidential information</w:t>
            </w:r>
            <w:r w:rsidRPr="00E22631">
              <w:rPr>
                <w:rFonts w:ascii="Arial"/>
                <w:spacing w:val="31"/>
                <w:sz w:val="32"/>
                <w:szCs w:val="32"/>
              </w:rPr>
              <w:t xml:space="preserve"> </w:t>
            </w:r>
            <w:r w:rsidRPr="00E22631">
              <w:rPr>
                <w:rFonts w:ascii="Arial"/>
                <w:spacing w:val="-1"/>
                <w:sz w:val="32"/>
                <w:szCs w:val="32"/>
              </w:rPr>
              <w:t>appropriately.</w:t>
            </w:r>
          </w:p>
        </w:tc>
        <w:tc>
          <w:tcPr>
            <w:tcW w:w="1277" w:type="dxa"/>
            <w:tcBorders>
              <w:top w:val="single" w:sz="5" w:space="0" w:color="000000"/>
              <w:left w:val="single" w:sz="5" w:space="0" w:color="000000"/>
              <w:bottom w:val="single" w:sz="5" w:space="0" w:color="000000"/>
              <w:right w:val="single" w:sz="5" w:space="0" w:color="000000"/>
            </w:tcBorders>
          </w:tcPr>
          <w:p w14:paraId="32EA3DAC" w14:textId="77777777" w:rsidR="00FC5C7B" w:rsidRPr="00E22631" w:rsidRDefault="00FC5C7B" w:rsidP="00511A72">
            <w:pPr>
              <w:pStyle w:val="TableParagraph"/>
              <w:spacing w:line="249" w:lineRule="exact"/>
              <w:ind w:left="102"/>
              <w:rPr>
                <w:rFonts w:ascii="MS Gothic" w:eastAsia="MS Gothic" w:hAnsi="MS Gothic" w:cs="MS Gothic"/>
                <w:sz w:val="32"/>
                <w:szCs w:val="32"/>
              </w:rPr>
            </w:pPr>
            <w:r w:rsidRPr="00E22631">
              <w:rPr>
                <w:rFonts w:ascii="MS Gothic" w:eastAsia="MS Gothic" w:hAnsi="MS Gothic" w:cs="MS Gothic"/>
                <w:color w:val="538DD3"/>
                <w:w w:val="90"/>
                <w:sz w:val="32"/>
                <w:szCs w:val="32"/>
              </w:rPr>
              <w:t>✓</w:t>
            </w:r>
          </w:p>
        </w:tc>
        <w:tc>
          <w:tcPr>
            <w:tcW w:w="1416" w:type="dxa"/>
            <w:tcBorders>
              <w:top w:val="single" w:sz="5" w:space="0" w:color="000000"/>
              <w:left w:val="single" w:sz="5" w:space="0" w:color="000000"/>
              <w:bottom w:val="single" w:sz="5" w:space="0" w:color="000000"/>
              <w:right w:val="single" w:sz="5" w:space="0" w:color="000000"/>
            </w:tcBorders>
          </w:tcPr>
          <w:p w14:paraId="5F4CCCD8" w14:textId="77777777" w:rsidR="00FC5C7B" w:rsidRPr="00E22631" w:rsidRDefault="00FC5C7B" w:rsidP="00511A72">
            <w:pPr>
              <w:rPr>
                <w:sz w:val="32"/>
                <w:szCs w:val="32"/>
              </w:rPr>
            </w:pPr>
          </w:p>
        </w:tc>
      </w:tr>
      <w:tr w:rsidR="00FC5C7B" w:rsidRPr="00E22631" w14:paraId="2F7E7352" w14:textId="77777777" w:rsidTr="00E22631">
        <w:trPr>
          <w:trHeight w:hRule="exact" w:val="1572"/>
        </w:trPr>
        <w:tc>
          <w:tcPr>
            <w:tcW w:w="6692" w:type="dxa"/>
            <w:tcBorders>
              <w:top w:val="single" w:sz="5" w:space="0" w:color="000000"/>
              <w:left w:val="single" w:sz="5" w:space="0" w:color="000000"/>
              <w:bottom w:val="single" w:sz="5" w:space="0" w:color="000000"/>
              <w:right w:val="single" w:sz="5" w:space="0" w:color="000000"/>
            </w:tcBorders>
          </w:tcPr>
          <w:p w14:paraId="6C9B56E7" w14:textId="77777777" w:rsidR="00FC5C7B" w:rsidRPr="00E22631" w:rsidRDefault="00FC5C7B" w:rsidP="00511A72">
            <w:pPr>
              <w:pStyle w:val="TableParagraph"/>
              <w:ind w:left="102" w:right="386"/>
              <w:rPr>
                <w:rFonts w:ascii="Arial" w:eastAsia="Arial" w:hAnsi="Arial" w:cs="Arial"/>
                <w:sz w:val="32"/>
                <w:szCs w:val="32"/>
              </w:rPr>
            </w:pPr>
            <w:r w:rsidRPr="00E22631">
              <w:rPr>
                <w:rFonts w:ascii="Arial"/>
                <w:spacing w:val="-1"/>
                <w:sz w:val="32"/>
                <w:szCs w:val="32"/>
              </w:rPr>
              <w:lastRenderedPageBreak/>
              <w:t>Attitude</w:t>
            </w:r>
            <w:r w:rsidRPr="00E22631">
              <w:rPr>
                <w:rFonts w:ascii="Arial"/>
                <w:spacing w:val="-2"/>
                <w:sz w:val="32"/>
                <w:szCs w:val="32"/>
              </w:rPr>
              <w:t xml:space="preserve"> </w:t>
            </w:r>
            <w:r w:rsidRPr="00E22631">
              <w:rPr>
                <w:rFonts w:ascii="Arial"/>
                <w:spacing w:val="-1"/>
                <w:sz w:val="32"/>
                <w:szCs w:val="32"/>
              </w:rPr>
              <w:t>conducive</w:t>
            </w:r>
            <w:r w:rsidRPr="00E22631">
              <w:rPr>
                <w:rFonts w:ascii="Arial"/>
                <w:sz w:val="32"/>
                <w:szCs w:val="32"/>
              </w:rPr>
              <w:t xml:space="preserve"> to </w:t>
            </w:r>
            <w:r w:rsidRPr="00E22631">
              <w:rPr>
                <w:rFonts w:ascii="Arial"/>
                <w:spacing w:val="-1"/>
                <w:sz w:val="32"/>
                <w:szCs w:val="32"/>
              </w:rPr>
              <w:t>working</w:t>
            </w:r>
            <w:r w:rsidRPr="00E22631">
              <w:rPr>
                <w:rFonts w:ascii="Arial"/>
                <w:sz w:val="32"/>
                <w:szCs w:val="32"/>
              </w:rPr>
              <w:t xml:space="preserve"> </w:t>
            </w:r>
            <w:r w:rsidRPr="00E22631">
              <w:rPr>
                <w:rFonts w:ascii="Arial"/>
                <w:spacing w:val="-1"/>
                <w:sz w:val="32"/>
                <w:szCs w:val="32"/>
              </w:rPr>
              <w:t>in</w:t>
            </w:r>
            <w:r w:rsidRPr="00E22631">
              <w:rPr>
                <w:rFonts w:ascii="Arial"/>
                <w:sz w:val="32"/>
                <w:szCs w:val="32"/>
              </w:rPr>
              <w:t xml:space="preserve"> a</w:t>
            </w:r>
            <w:r w:rsidRPr="00E22631">
              <w:rPr>
                <w:rFonts w:ascii="Arial"/>
                <w:spacing w:val="-2"/>
                <w:sz w:val="32"/>
                <w:szCs w:val="32"/>
              </w:rPr>
              <w:t xml:space="preserve"> </w:t>
            </w:r>
            <w:r w:rsidRPr="00E22631">
              <w:rPr>
                <w:rFonts w:ascii="Arial"/>
                <w:spacing w:val="-1"/>
                <w:sz w:val="32"/>
                <w:szCs w:val="32"/>
              </w:rPr>
              <w:t>small, charitable</w:t>
            </w:r>
            <w:r w:rsidRPr="00E22631">
              <w:rPr>
                <w:rFonts w:ascii="Arial"/>
                <w:sz w:val="32"/>
                <w:szCs w:val="32"/>
              </w:rPr>
              <w:t xml:space="preserve"> </w:t>
            </w:r>
            <w:proofErr w:type="spellStart"/>
            <w:r w:rsidRPr="00E22631">
              <w:rPr>
                <w:rFonts w:ascii="Arial"/>
                <w:sz w:val="32"/>
                <w:szCs w:val="32"/>
              </w:rPr>
              <w:t>o</w:t>
            </w:r>
            <w:r w:rsidRPr="00E22631">
              <w:rPr>
                <w:rFonts w:ascii="Arial"/>
                <w:spacing w:val="-1"/>
                <w:sz w:val="32"/>
                <w:szCs w:val="32"/>
              </w:rPr>
              <w:t>rganisation</w:t>
            </w:r>
            <w:proofErr w:type="spellEnd"/>
            <w:r w:rsidRPr="00E22631">
              <w:rPr>
                <w:rFonts w:ascii="Arial"/>
                <w:spacing w:val="41"/>
                <w:sz w:val="32"/>
                <w:szCs w:val="32"/>
              </w:rPr>
              <w:t xml:space="preserve"> </w:t>
            </w:r>
            <w:r w:rsidRPr="00E22631">
              <w:rPr>
                <w:rFonts w:ascii="Arial"/>
                <w:spacing w:val="-1"/>
                <w:sz w:val="32"/>
                <w:szCs w:val="32"/>
              </w:rPr>
              <w:t>including</w:t>
            </w:r>
            <w:r w:rsidRPr="00E22631">
              <w:rPr>
                <w:rFonts w:ascii="Arial"/>
                <w:spacing w:val="2"/>
                <w:sz w:val="32"/>
                <w:szCs w:val="32"/>
              </w:rPr>
              <w:t xml:space="preserve"> </w:t>
            </w:r>
            <w:r w:rsidRPr="00E22631">
              <w:rPr>
                <w:rFonts w:ascii="Arial"/>
                <w:sz w:val="32"/>
                <w:szCs w:val="32"/>
              </w:rPr>
              <w:t>the</w:t>
            </w:r>
            <w:r w:rsidRPr="00E22631">
              <w:rPr>
                <w:rFonts w:ascii="Arial"/>
                <w:spacing w:val="-2"/>
                <w:sz w:val="32"/>
                <w:szCs w:val="32"/>
              </w:rPr>
              <w:t xml:space="preserve"> </w:t>
            </w:r>
            <w:r w:rsidRPr="00E22631">
              <w:rPr>
                <w:rFonts w:ascii="Arial"/>
                <w:spacing w:val="-1"/>
                <w:sz w:val="32"/>
                <w:szCs w:val="32"/>
              </w:rPr>
              <w:t>willingness</w:t>
            </w:r>
            <w:r w:rsidRPr="00E22631">
              <w:rPr>
                <w:rFonts w:ascii="Arial"/>
                <w:spacing w:val="-2"/>
                <w:sz w:val="32"/>
                <w:szCs w:val="32"/>
              </w:rPr>
              <w:t xml:space="preserve"> </w:t>
            </w:r>
            <w:r w:rsidRPr="00E22631">
              <w:rPr>
                <w:rFonts w:ascii="Arial"/>
                <w:spacing w:val="1"/>
                <w:sz w:val="32"/>
                <w:szCs w:val="32"/>
              </w:rPr>
              <w:t>to</w:t>
            </w:r>
            <w:r w:rsidRPr="00E22631">
              <w:rPr>
                <w:rFonts w:ascii="Arial"/>
                <w:spacing w:val="-2"/>
                <w:sz w:val="32"/>
                <w:szCs w:val="32"/>
              </w:rPr>
              <w:t xml:space="preserve"> </w:t>
            </w:r>
            <w:r w:rsidRPr="00E22631">
              <w:rPr>
                <w:rFonts w:ascii="Arial"/>
                <w:spacing w:val="-1"/>
                <w:sz w:val="32"/>
                <w:szCs w:val="32"/>
              </w:rPr>
              <w:t>take</w:t>
            </w:r>
            <w:r w:rsidRPr="00E22631">
              <w:rPr>
                <w:rFonts w:ascii="Arial"/>
                <w:sz w:val="32"/>
                <w:szCs w:val="32"/>
              </w:rPr>
              <w:t xml:space="preserve"> on</w:t>
            </w:r>
            <w:r w:rsidRPr="00E22631">
              <w:rPr>
                <w:rFonts w:ascii="Arial"/>
                <w:spacing w:val="-2"/>
                <w:sz w:val="32"/>
                <w:szCs w:val="32"/>
              </w:rPr>
              <w:t xml:space="preserve"> </w:t>
            </w:r>
            <w:r w:rsidRPr="00E22631">
              <w:rPr>
                <w:rFonts w:ascii="Arial"/>
                <w:sz w:val="32"/>
                <w:szCs w:val="32"/>
              </w:rPr>
              <w:t xml:space="preserve">a </w:t>
            </w:r>
            <w:r w:rsidRPr="00E22631">
              <w:rPr>
                <w:rFonts w:ascii="Arial"/>
                <w:spacing w:val="-2"/>
                <w:sz w:val="32"/>
                <w:szCs w:val="32"/>
              </w:rPr>
              <w:t>wide</w:t>
            </w:r>
            <w:r w:rsidRPr="00E22631">
              <w:rPr>
                <w:rFonts w:ascii="Arial"/>
                <w:sz w:val="32"/>
                <w:szCs w:val="32"/>
              </w:rPr>
              <w:t xml:space="preserve"> </w:t>
            </w:r>
            <w:r w:rsidRPr="00E22631">
              <w:rPr>
                <w:rFonts w:ascii="Arial"/>
                <w:spacing w:val="-1"/>
                <w:sz w:val="32"/>
                <w:szCs w:val="32"/>
              </w:rPr>
              <w:t>range</w:t>
            </w:r>
            <w:r w:rsidRPr="00E22631">
              <w:rPr>
                <w:rFonts w:ascii="Arial"/>
                <w:spacing w:val="-2"/>
                <w:sz w:val="32"/>
                <w:szCs w:val="32"/>
              </w:rPr>
              <w:t xml:space="preserve"> of</w:t>
            </w:r>
            <w:r w:rsidRPr="00E22631">
              <w:rPr>
                <w:rFonts w:ascii="Arial"/>
                <w:spacing w:val="2"/>
                <w:sz w:val="32"/>
                <w:szCs w:val="32"/>
              </w:rPr>
              <w:t xml:space="preserve"> </w:t>
            </w:r>
            <w:r w:rsidRPr="00E22631">
              <w:rPr>
                <w:rFonts w:ascii="Arial"/>
                <w:spacing w:val="-1"/>
                <w:sz w:val="32"/>
                <w:szCs w:val="32"/>
              </w:rPr>
              <w:t>tasks.</w:t>
            </w:r>
          </w:p>
        </w:tc>
        <w:tc>
          <w:tcPr>
            <w:tcW w:w="1277" w:type="dxa"/>
            <w:tcBorders>
              <w:top w:val="single" w:sz="5" w:space="0" w:color="000000"/>
              <w:left w:val="single" w:sz="5" w:space="0" w:color="000000"/>
              <w:bottom w:val="single" w:sz="5" w:space="0" w:color="000000"/>
              <w:right w:val="single" w:sz="5" w:space="0" w:color="000000"/>
            </w:tcBorders>
          </w:tcPr>
          <w:p w14:paraId="1E61BBC1" w14:textId="77777777" w:rsidR="00FC5C7B" w:rsidRPr="00E22631" w:rsidRDefault="00FC5C7B" w:rsidP="00511A72">
            <w:pPr>
              <w:pStyle w:val="TableParagraph"/>
              <w:spacing w:line="229" w:lineRule="exact"/>
              <w:ind w:left="102"/>
              <w:rPr>
                <w:rFonts w:ascii="MS Gothic" w:eastAsia="MS Gothic" w:hAnsi="MS Gothic" w:cs="MS Gothic"/>
                <w:sz w:val="32"/>
                <w:szCs w:val="32"/>
              </w:rPr>
            </w:pPr>
            <w:r w:rsidRPr="00E22631">
              <w:rPr>
                <w:rFonts w:ascii="MS Gothic" w:eastAsia="MS Gothic" w:hAnsi="MS Gothic" w:cs="MS Gothic"/>
                <w:color w:val="538DD3"/>
                <w:w w:val="90"/>
                <w:sz w:val="32"/>
                <w:szCs w:val="32"/>
              </w:rPr>
              <w:t>✓</w:t>
            </w:r>
          </w:p>
        </w:tc>
        <w:tc>
          <w:tcPr>
            <w:tcW w:w="1416" w:type="dxa"/>
            <w:tcBorders>
              <w:top w:val="single" w:sz="5" w:space="0" w:color="000000"/>
              <w:left w:val="single" w:sz="5" w:space="0" w:color="000000"/>
              <w:bottom w:val="single" w:sz="5" w:space="0" w:color="000000"/>
              <w:right w:val="single" w:sz="5" w:space="0" w:color="000000"/>
            </w:tcBorders>
          </w:tcPr>
          <w:p w14:paraId="266C9AE1" w14:textId="77777777" w:rsidR="00FC5C7B" w:rsidRPr="00E22631" w:rsidRDefault="00FC5C7B" w:rsidP="00511A72">
            <w:pPr>
              <w:rPr>
                <w:sz w:val="32"/>
                <w:szCs w:val="32"/>
              </w:rPr>
            </w:pPr>
          </w:p>
        </w:tc>
      </w:tr>
      <w:tr w:rsidR="00FC5C7B" w:rsidRPr="00E22631" w14:paraId="4BB7B774" w14:textId="77777777" w:rsidTr="00E22631">
        <w:trPr>
          <w:trHeight w:hRule="exact" w:val="1126"/>
        </w:trPr>
        <w:tc>
          <w:tcPr>
            <w:tcW w:w="6692" w:type="dxa"/>
            <w:tcBorders>
              <w:top w:val="single" w:sz="5" w:space="0" w:color="000000"/>
              <w:left w:val="single" w:sz="5" w:space="0" w:color="000000"/>
              <w:bottom w:val="single" w:sz="5" w:space="0" w:color="000000"/>
              <w:right w:val="single" w:sz="5" w:space="0" w:color="000000"/>
            </w:tcBorders>
          </w:tcPr>
          <w:p w14:paraId="211AD281" w14:textId="77777777" w:rsidR="00FC5C7B" w:rsidRPr="00E22631" w:rsidRDefault="00FC5C7B" w:rsidP="00511A72">
            <w:pPr>
              <w:pStyle w:val="TableParagraph"/>
              <w:ind w:left="102" w:right="386"/>
              <w:rPr>
                <w:rFonts w:ascii="Arial"/>
                <w:spacing w:val="-1"/>
                <w:sz w:val="32"/>
                <w:szCs w:val="32"/>
              </w:rPr>
            </w:pPr>
            <w:r w:rsidRPr="00E22631">
              <w:rPr>
                <w:rFonts w:ascii="Arial"/>
                <w:spacing w:val="-1"/>
                <w:sz w:val="32"/>
                <w:szCs w:val="32"/>
              </w:rPr>
              <w:t>Competence to build and effectively manage interpersonal relationships at all levels of seniority.</w:t>
            </w:r>
          </w:p>
        </w:tc>
        <w:tc>
          <w:tcPr>
            <w:tcW w:w="1277" w:type="dxa"/>
            <w:tcBorders>
              <w:top w:val="single" w:sz="5" w:space="0" w:color="000000"/>
              <w:left w:val="single" w:sz="5" w:space="0" w:color="000000"/>
              <w:bottom w:val="single" w:sz="5" w:space="0" w:color="000000"/>
              <w:right w:val="single" w:sz="5" w:space="0" w:color="000000"/>
            </w:tcBorders>
          </w:tcPr>
          <w:p w14:paraId="1D0A5DCE" w14:textId="77777777" w:rsidR="00FC5C7B" w:rsidRPr="00E22631" w:rsidRDefault="00FC5C7B" w:rsidP="00511A72">
            <w:pPr>
              <w:pStyle w:val="TableParagraph"/>
              <w:spacing w:line="229" w:lineRule="exact"/>
              <w:ind w:left="102"/>
              <w:rPr>
                <w:rFonts w:ascii="MS Gothic" w:eastAsia="MS Gothic" w:hAnsi="MS Gothic" w:cs="MS Gothic"/>
                <w:color w:val="538DD3"/>
                <w:w w:val="90"/>
                <w:sz w:val="32"/>
                <w:szCs w:val="32"/>
              </w:rPr>
            </w:pPr>
            <w:r w:rsidRPr="00E22631">
              <w:rPr>
                <w:rFonts w:ascii="MS Gothic" w:eastAsia="MS Gothic" w:hAnsi="MS Gothic" w:cs="MS Gothic"/>
                <w:color w:val="538DD3"/>
                <w:w w:val="90"/>
                <w:sz w:val="32"/>
                <w:szCs w:val="32"/>
              </w:rPr>
              <w:t>✓</w:t>
            </w:r>
          </w:p>
        </w:tc>
        <w:tc>
          <w:tcPr>
            <w:tcW w:w="1416" w:type="dxa"/>
            <w:tcBorders>
              <w:top w:val="single" w:sz="5" w:space="0" w:color="000000"/>
              <w:left w:val="single" w:sz="5" w:space="0" w:color="000000"/>
              <w:bottom w:val="single" w:sz="5" w:space="0" w:color="000000"/>
              <w:right w:val="single" w:sz="5" w:space="0" w:color="000000"/>
            </w:tcBorders>
          </w:tcPr>
          <w:p w14:paraId="31BD717E" w14:textId="77777777" w:rsidR="00FC5C7B" w:rsidRPr="00E22631" w:rsidRDefault="00FC5C7B" w:rsidP="00511A72">
            <w:pPr>
              <w:rPr>
                <w:sz w:val="32"/>
                <w:szCs w:val="32"/>
              </w:rPr>
            </w:pPr>
          </w:p>
        </w:tc>
      </w:tr>
      <w:tr w:rsidR="00FC5C7B" w:rsidRPr="00E22631" w14:paraId="0F559A60" w14:textId="77777777" w:rsidTr="00E22631">
        <w:trPr>
          <w:trHeight w:hRule="exact" w:val="1142"/>
        </w:trPr>
        <w:tc>
          <w:tcPr>
            <w:tcW w:w="6692" w:type="dxa"/>
            <w:tcBorders>
              <w:top w:val="single" w:sz="5" w:space="0" w:color="000000"/>
              <w:left w:val="single" w:sz="5" w:space="0" w:color="000000"/>
              <w:bottom w:val="single" w:sz="5" w:space="0" w:color="000000"/>
              <w:right w:val="single" w:sz="5" w:space="0" w:color="000000"/>
            </w:tcBorders>
          </w:tcPr>
          <w:p w14:paraId="6205BE52" w14:textId="77777777" w:rsidR="00FC5C7B" w:rsidRPr="00E22631" w:rsidRDefault="00FC5C7B" w:rsidP="00511A72">
            <w:pPr>
              <w:pStyle w:val="TableParagraph"/>
              <w:ind w:left="102" w:right="386"/>
              <w:rPr>
                <w:rFonts w:ascii="Arial"/>
                <w:spacing w:val="-1"/>
                <w:sz w:val="32"/>
                <w:szCs w:val="32"/>
              </w:rPr>
            </w:pPr>
            <w:r w:rsidRPr="00E22631">
              <w:rPr>
                <w:rFonts w:ascii="Arial"/>
                <w:spacing w:val="-1"/>
                <w:sz w:val="32"/>
                <w:szCs w:val="32"/>
              </w:rPr>
              <w:t>Excellent interpersonal skills, showing awareness of own emotions and the effect you have on others</w:t>
            </w:r>
          </w:p>
        </w:tc>
        <w:tc>
          <w:tcPr>
            <w:tcW w:w="1277" w:type="dxa"/>
            <w:tcBorders>
              <w:top w:val="single" w:sz="5" w:space="0" w:color="000000"/>
              <w:left w:val="single" w:sz="5" w:space="0" w:color="000000"/>
              <w:bottom w:val="single" w:sz="5" w:space="0" w:color="000000"/>
              <w:right w:val="single" w:sz="5" w:space="0" w:color="000000"/>
            </w:tcBorders>
          </w:tcPr>
          <w:p w14:paraId="1163402F" w14:textId="77777777" w:rsidR="00FC5C7B" w:rsidRPr="00E22631" w:rsidRDefault="00FC5C7B" w:rsidP="00511A72">
            <w:pPr>
              <w:pStyle w:val="TableParagraph"/>
              <w:spacing w:line="229" w:lineRule="exact"/>
              <w:ind w:left="102"/>
              <w:rPr>
                <w:rFonts w:ascii="MS Gothic" w:eastAsia="MS Gothic" w:hAnsi="MS Gothic" w:cs="MS Gothic"/>
                <w:color w:val="538DD3"/>
                <w:w w:val="90"/>
                <w:sz w:val="32"/>
                <w:szCs w:val="32"/>
              </w:rPr>
            </w:pPr>
            <w:r w:rsidRPr="00E22631">
              <w:rPr>
                <w:rFonts w:ascii="MS Gothic" w:eastAsia="MS Gothic" w:hAnsi="MS Gothic" w:cs="MS Gothic"/>
                <w:color w:val="538DD3"/>
                <w:w w:val="90"/>
                <w:sz w:val="32"/>
                <w:szCs w:val="32"/>
              </w:rPr>
              <w:t>✓</w:t>
            </w:r>
          </w:p>
        </w:tc>
        <w:tc>
          <w:tcPr>
            <w:tcW w:w="1416" w:type="dxa"/>
            <w:tcBorders>
              <w:top w:val="single" w:sz="5" w:space="0" w:color="000000"/>
              <w:left w:val="single" w:sz="5" w:space="0" w:color="000000"/>
              <w:bottom w:val="single" w:sz="5" w:space="0" w:color="000000"/>
              <w:right w:val="single" w:sz="5" w:space="0" w:color="000000"/>
            </w:tcBorders>
          </w:tcPr>
          <w:p w14:paraId="27A2103C" w14:textId="77777777" w:rsidR="00FC5C7B" w:rsidRPr="00E22631" w:rsidRDefault="00FC5C7B" w:rsidP="00511A72">
            <w:pPr>
              <w:rPr>
                <w:sz w:val="32"/>
                <w:szCs w:val="32"/>
              </w:rPr>
            </w:pPr>
          </w:p>
        </w:tc>
      </w:tr>
      <w:tr w:rsidR="00FC5C7B" w:rsidRPr="00E22631" w14:paraId="145FD776" w14:textId="77777777" w:rsidTr="00E22631">
        <w:trPr>
          <w:trHeight w:hRule="exact" w:val="1130"/>
        </w:trPr>
        <w:tc>
          <w:tcPr>
            <w:tcW w:w="6692" w:type="dxa"/>
            <w:tcBorders>
              <w:top w:val="single" w:sz="5" w:space="0" w:color="000000"/>
              <w:left w:val="single" w:sz="5" w:space="0" w:color="000000"/>
              <w:bottom w:val="single" w:sz="5" w:space="0" w:color="000000"/>
              <w:right w:val="single" w:sz="5" w:space="0" w:color="000000"/>
            </w:tcBorders>
          </w:tcPr>
          <w:p w14:paraId="621020C7" w14:textId="77777777" w:rsidR="00FC5C7B" w:rsidRPr="00E22631" w:rsidRDefault="00FC5C7B" w:rsidP="00511A72">
            <w:pPr>
              <w:pStyle w:val="TableParagraph"/>
              <w:ind w:left="102" w:right="386"/>
              <w:rPr>
                <w:rFonts w:ascii="Arial"/>
                <w:spacing w:val="-1"/>
                <w:sz w:val="32"/>
                <w:szCs w:val="32"/>
              </w:rPr>
            </w:pPr>
            <w:r w:rsidRPr="00E22631">
              <w:rPr>
                <w:rFonts w:ascii="Arial"/>
                <w:spacing w:val="-1"/>
                <w:sz w:val="32"/>
                <w:szCs w:val="32"/>
              </w:rPr>
              <w:t xml:space="preserve">Strong </w:t>
            </w:r>
            <w:proofErr w:type="gramStart"/>
            <w:r w:rsidRPr="00E22631">
              <w:rPr>
                <w:rFonts w:ascii="Arial"/>
                <w:spacing w:val="-1"/>
                <w:sz w:val="32"/>
                <w:szCs w:val="32"/>
              </w:rPr>
              <w:t>problem solving</w:t>
            </w:r>
            <w:proofErr w:type="gramEnd"/>
            <w:r w:rsidRPr="00E22631">
              <w:rPr>
                <w:rFonts w:ascii="Arial"/>
                <w:spacing w:val="-1"/>
                <w:sz w:val="32"/>
                <w:szCs w:val="32"/>
              </w:rPr>
              <w:t xml:space="preserve"> skills, commitment to taking responsibility for problems and finding solutions.</w:t>
            </w:r>
          </w:p>
        </w:tc>
        <w:tc>
          <w:tcPr>
            <w:tcW w:w="1277" w:type="dxa"/>
            <w:tcBorders>
              <w:top w:val="single" w:sz="5" w:space="0" w:color="000000"/>
              <w:left w:val="single" w:sz="5" w:space="0" w:color="000000"/>
              <w:bottom w:val="single" w:sz="5" w:space="0" w:color="000000"/>
              <w:right w:val="single" w:sz="5" w:space="0" w:color="000000"/>
            </w:tcBorders>
          </w:tcPr>
          <w:p w14:paraId="1FC64C36" w14:textId="77777777" w:rsidR="00FC5C7B" w:rsidRPr="00E22631" w:rsidRDefault="00FC5C7B" w:rsidP="00511A72">
            <w:pPr>
              <w:pStyle w:val="TableParagraph"/>
              <w:spacing w:line="229" w:lineRule="exact"/>
              <w:ind w:left="102"/>
              <w:rPr>
                <w:rFonts w:ascii="MS Gothic" w:eastAsia="MS Gothic" w:hAnsi="MS Gothic" w:cs="MS Gothic"/>
                <w:color w:val="538DD3"/>
                <w:w w:val="90"/>
                <w:sz w:val="32"/>
                <w:szCs w:val="32"/>
              </w:rPr>
            </w:pPr>
            <w:r w:rsidRPr="00E22631">
              <w:rPr>
                <w:rFonts w:ascii="MS Gothic" w:eastAsia="MS Gothic" w:hAnsi="MS Gothic" w:cs="MS Gothic"/>
                <w:color w:val="538DD3"/>
                <w:w w:val="90"/>
                <w:sz w:val="32"/>
                <w:szCs w:val="32"/>
              </w:rPr>
              <w:t>✓</w:t>
            </w:r>
          </w:p>
        </w:tc>
        <w:tc>
          <w:tcPr>
            <w:tcW w:w="1416" w:type="dxa"/>
            <w:tcBorders>
              <w:top w:val="single" w:sz="5" w:space="0" w:color="000000"/>
              <w:left w:val="single" w:sz="5" w:space="0" w:color="000000"/>
              <w:bottom w:val="single" w:sz="5" w:space="0" w:color="000000"/>
              <w:right w:val="single" w:sz="5" w:space="0" w:color="000000"/>
            </w:tcBorders>
          </w:tcPr>
          <w:p w14:paraId="156665E6" w14:textId="77777777" w:rsidR="00FC5C7B" w:rsidRPr="00E22631" w:rsidRDefault="00FC5C7B" w:rsidP="00511A72">
            <w:pPr>
              <w:rPr>
                <w:sz w:val="32"/>
                <w:szCs w:val="32"/>
              </w:rPr>
            </w:pPr>
          </w:p>
        </w:tc>
      </w:tr>
      <w:tr w:rsidR="00FC5C7B" w:rsidRPr="00E22631" w14:paraId="04CAD7B9" w14:textId="77777777" w:rsidTr="00E22631">
        <w:trPr>
          <w:trHeight w:hRule="exact" w:val="1571"/>
        </w:trPr>
        <w:tc>
          <w:tcPr>
            <w:tcW w:w="6692" w:type="dxa"/>
            <w:tcBorders>
              <w:top w:val="single" w:sz="5" w:space="0" w:color="000000"/>
              <w:left w:val="single" w:sz="5" w:space="0" w:color="000000"/>
              <w:bottom w:val="single" w:sz="5" w:space="0" w:color="000000"/>
              <w:right w:val="single" w:sz="5" w:space="0" w:color="000000"/>
            </w:tcBorders>
          </w:tcPr>
          <w:p w14:paraId="3BD99878" w14:textId="77777777" w:rsidR="00FC5C7B" w:rsidRPr="00E22631" w:rsidRDefault="00FC5C7B" w:rsidP="00511A72">
            <w:pPr>
              <w:pStyle w:val="TableParagraph"/>
              <w:ind w:left="102" w:right="386"/>
              <w:rPr>
                <w:rFonts w:ascii="Arial"/>
                <w:spacing w:val="-1"/>
                <w:sz w:val="32"/>
                <w:szCs w:val="32"/>
              </w:rPr>
            </w:pPr>
            <w:r w:rsidRPr="00E22631">
              <w:rPr>
                <w:rFonts w:ascii="Arial"/>
                <w:spacing w:val="-1"/>
                <w:sz w:val="32"/>
                <w:szCs w:val="32"/>
              </w:rPr>
              <w:t>Dedication to self-development and learning with a commitment to applying best and developing practice to your areas of responsibility</w:t>
            </w:r>
          </w:p>
        </w:tc>
        <w:tc>
          <w:tcPr>
            <w:tcW w:w="1277" w:type="dxa"/>
            <w:tcBorders>
              <w:top w:val="single" w:sz="5" w:space="0" w:color="000000"/>
              <w:left w:val="single" w:sz="5" w:space="0" w:color="000000"/>
              <w:bottom w:val="single" w:sz="5" w:space="0" w:color="000000"/>
              <w:right w:val="single" w:sz="5" w:space="0" w:color="000000"/>
            </w:tcBorders>
          </w:tcPr>
          <w:p w14:paraId="25BAFBD4" w14:textId="77777777" w:rsidR="00FC5C7B" w:rsidRPr="00E22631" w:rsidRDefault="00FC5C7B" w:rsidP="00511A72">
            <w:pPr>
              <w:pStyle w:val="TableParagraph"/>
              <w:spacing w:line="229" w:lineRule="exact"/>
              <w:ind w:left="102"/>
              <w:rPr>
                <w:rFonts w:ascii="MS Gothic" w:eastAsia="MS Gothic" w:hAnsi="MS Gothic" w:cs="MS Gothic"/>
                <w:color w:val="538DD3"/>
                <w:w w:val="90"/>
                <w:sz w:val="32"/>
                <w:szCs w:val="32"/>
              </w:rPr>
            </w:pPr>
            <w:r w:rsidRPr="00E22631">
              <w:rPr>
                <w:rFonts w:ascii="MS Gothic" w:eastAsia="MS Gothic" w:hAnsi="MS Gothic" w:cs="MS Gothic"/>
                <w:color w:val="538DD3"/>
                <w:w w:val="90"/>
                <w:sz w:val="32"/>
                <w:szCs w:val="32"/>
              </w:rPr>
              <w:t>✓</w:t>
            </w:r>
          </w:p>
        </w:tc>
        <w:tc>
          <w:tcPr>
            <w:tcW w:w="1416" w:type="dxa"/>
            <w:tcBorders>
              <w:top w:val="single" w:sz="5" w:space="0" w:color="000000"/>
              <w:left w:val="single" w:sz="5" w:space="0" w:color="000000"/>
              <w:bottom w:val="single" w:sz="5" w:space="0" w:color="000000"/>
              <w:right w:val="single" w:sz="5" w:space="0" w:color="000000"/>
            </w:tcBorders>
          </w:tcPr>
          <w:p w14:paraId="115BAB64" w14:textId="77777777" w:rsidR="00FC5C7B" w:rsidRPr="00E22631" w:rsidRDefault="00FC5C7B" w:rsidP="00511A72">
            <w:pPr>
              <w:rPr>
                <w:sz w:val="32"/>
                <w:szCs w:val="32"/>
              </w:rPr>
            </w:pPr>
          </w:p>
        </w:tc>
      </w:tr>
      <w:tr w:rsidR="00FC5C7B" w:rsidRPr="00E22631" w14:paraId="48A023CA" w14:textId="77777777" w:rsidTr="00E22631">
        <w:trPr>
          <w:trHeight w:hRule="exact" w:val="558"/>
        </w:trPr>
        <w:tc>
          <w:tcPr>
            <w:tcW w:w="6692" w:type="dxa"/>
            <w:tcBorders>
              <w:top w:val="single" w:sz="5" w:space="0" w:color="000000"/>
              <w:left w:val="single" w:sz="5" w:space="0" w:color="000000"/>
              <w:bottom w:val="single" w:sz="5" w:space="0" w:color="000000"/>
              <w:right w:val="single" w:sz="5" w:space="0" w:color="000000"/>
            </w:tcBorders>
          </w:tcPr>
          <w:p w14:paraId="74C2971D" w14:textId="77777777" w:rsidR="00FC5C7B" w:rsidRPr="00E22631" w:rsidRDefault="00FC5C7B" w:rsidP="00511A72">
            <w:pPr>
              <w:pStyle w:val="TableParagraph"/>
              <w:spacing w:line="252" w:lineRule="exact"/>
              <w:ind w:left="102"/>
              <w:rPr>
                <w:rFonts w:ascii="Arial" w:eastAsia="Arial" w:hAnsi="Arial" w:cs="Arial"/>
                <w:sz w:val="32"/>
                <w:szCs w:val="32"/>
              </w:rPr>
            </w:pPr>
            <w:r w:rsidRPr="00E22631">
              <w:rPr>
                <w:rFonts w:ascii="Arial"/>
                <w:spacing w:val="-1"/>
                <w:sz w:val="32"/>
                <w:szCs w:val="32"/>
              </w:rPr>
              <w:t>Passionate commitment</w:t>
            </w:r>
            <w:r w:rsidRPr="00E22631">
              <w:rPr>
                <w:rFonts w:ascii="Arial"/>
                <w:spacing w:val="-3"/>
                <w:sz w:val="32"/>
                <w:szCs w:val="32"/>
              </w:rPr>
              <w:t xml:space="preserve"> </w:t>
            </w:r>
            <w:r w:rsidRPr="00E22631">
              <w:rPr>
                <w:rFonts w:ascii="Arial"/>
                <w:sz w:val="32"/>
                <w:szCs w:val="32"/>
              </w:rPr>
              <w:t xml:space="preserve">to </w:t>
            </w:r>
            <w:r w:rsidRPr="00E22631">
              <w:rPr>
                <w:rFonts w:ascii="Arial"/>
                <w:spacing w:val="-1"/>
                <w:sz w:val="32"/>
                <w:szCs w:val="32"/>
              </w:rPr>
              <w:t xml:space="preserve">equality, </w:t>
            </w:r>
            <w:proofErr w:type="gramStart"/>
            <w:r w:rsidRPr="00E22631">
              <w:rPr>
                <w:rFonts w:ascii="Arial"/>
                <w:spacing w:val="-1"/>
                <w:sz w:val="32"/>
                <w:szCs w:val="32"/>
              </w:rPr>
              <w:t>diversity</w:t>
            </w:r>
            <w:proofErr w:type="gramEnd"/>
            <w:r w:rsidRPr="00E22631">
              <w:rPr>
                <w:rFonts w:ascii="Arial"/>
                <w:spacing w:val="-1"/>
                <w:sz w:val="32"/>
                <w:szCs w:val="32"/>
              </w:rPr>
              <w:t xml:space="preserve"> and inclusion.</w:t>
            </w:r>
          </w:p>
        </w:tc>
        <w:tc>
          <w:tcPr>
            <w:tcW w:w="1277" w:type="dxa"/>
            <w:tcBorders>
              <w:top w:val="single" w:sz="5" w:space="0" w:color="000000"/>
              <w:left w:val="single" w:sz="5" w:space="0" w:color="000000"/>
              <w:bottom w:val="single" w:sz="5" w:space="0" w:color="000000"/>
              <w:right w:val="single" w:sz="5" w:space="0" w:color="000000"/>
            </w:tcBorders>
          </w:tcPr>
          <w:p w14:paraId="682C3B9A" w14:textId="77777777" w:rsidR="00FC5C7B" w:rsidRPr="00E22631" w:rsidRDefault="00FC5C7B" w:rsidP="00511A72">
            <w:pPr>
              <w:pStyle w:val="TableParagraph"/>
              <w:spacing w:line="249" w:lineRule="exact"/>
              <w:ind w:left="102"/>
              <w:rPr>
                <w:rFonts w:ascii="MS Gothic" w:eastAsia="MS Gothic" w:hAnsi="MS Gothic" w:cs="MS Gothic"/>
                <w:sz w:val="32"/>
                <w:szCs w:val="32"/>
              </w:rPr>
            </w:pPr>
            <w:r w:rsidRPr="00E22631">
              <w:rPr>
                <w:rFonts w:ascii="MS Gothic" w:eastAsia="MS Gothic" w:hAnsi="MS Gothic" w:cs="MS Gothic"/>
                <w:color w:val="538DD3"/>
                <w:w w:val="90"/>
                <w:sz w:val="32"/>
                <w:szCs w:val="32"/>
              </w:rPr>
              <w:t>✓</w:t>
            </w:r>
          </w:p>
        </w:tc>
        <w:tc>
          <w:tcPr>
            <w:tcW w:w="1416" w:type="dxa"/>
            <w:tcBorders>
              <w:top w:val="single" w:sz="5" w:space="0" w:color="000000"/>
              <w:left w:val="single" w:sz="5" w:space="0" w:color="000000"/>
              <w:bottom w:val="single" w:sz="5" w:space="0" w:color="000000"/>
              <w:right w:val="single" w:sz="5" w:space="0" w:color="000000"/>
            </w:tcBorders>
          </w:tcPr>
          <w:p w14:paraId="03F77DC2" w14:textId="77777777" w:rsidR="00FC5C7B" w:rsidRPr="00E22631" w:rsidRDefault="00FC5C7B" w:rsidP="00511A72">
            <w:pPr>
              <w:rPr>
                <w:sz w:val="32"/>
                <w:szCs w:val="32"/>
              </w:rPr>
            </w:pPr>
          </w:p>
        </w:tc>
      </w:tr>
      <w:tr w:rsidR="00FC5C7B" w:rsidRPr="00E22631" w14:paraId="3AE175EC" w14:textId="77777777" w:rsidTr="00E22631">
        <w:trPr>
          <w:trHeight w:hRule="exact" w:val="849"/>
        </w:trPr>
        <w:tc>
          <w:tcPr>
            <w:tcW w:w="6692" w:type="dxa"/>
            <w:tcBorders>
              <w:top w:val="single" w:sz="5" w:space="0" w:color="000000"/>
              <w:left w:val="single" w:sz="5" w:space="0" w:color="000000"/>
              <w:bottom w:val="single" w:sz="5" w:space="0" w:color="000000"/>
              <w:right w:val="single" w:sz="5" w:space="0" w:color="000000"/>
            </w:tcBorders>
          </w:tcPr>
          <w:p w14:paraId="4289CB95" w14:textId="77777777" w:rsidR="00FC5C7B" w:rsidRPr="00E22631" w:rsidRDefault="00FC5C7B" w:rsidP="00511A72">
            <w:pPr>
              <w:pStyle w:val="TableParagraph"/>
              <w:ind w:left="102" w:right="291"/>
              <w:rPr>
                <w:rFonts w:ascii="Arial" w:eastAsia="Arial" w:hAnsi="Arial" w:cs="Arial"/>
                <w:sz w:val="32"/>
                <w:szCs w:val="32"/>
              </w:rPr>
            </w:pPr>
            <w:r w:rsidRPr="00E22631">
              <w:rPr>
                <w:rFonts w:ascii="Arial" w:eastAsia="Arial" w:hAnsi="Arial" w:cs="Arial"/>
                <w:spacing w:val="-1"/>
                <w:sz w:val="32"/>
                <w:szCs w:val="32"/>
              </w:rPr>
              <w:t>Commitment</w:t>
            </w:r>
            <w:r w:rsidRPr="00E22631">
              <w:rPr>
                <w:rFonts w:ascii="Arial" w:eastAsia="Arial" w:hAnsi="Arial" w:cs="Arial"/>
                <w:spacing w:val="-3"/>
                <w:sz w:val="32"/>
                <w:szCs w:val="32"/>
              </w:rPr>
              <w:t xml:space="preserve"> </w:t>
            </w:r>
            <w:r w:rsidRPr="00E22631">
              <w:rPr>
                <w:rFonts w:ascii="Arial" w:eastAsia="Arial" w:hAnsi="Arial" w:cs="Arial"/>
                <w:sz w:val="32"/>
                <w:szCs w:val="32"/>
              </w:rPr>
              <w:t xml:space="preserve">to </w:t>
            </w:r>
            <w:r w:rsidRPr="00E22631">
              <w:rPr>
                <w:rFonts w:ascii="Arial" w:eastAsia="Arial" w:hAnsi="Arial" w:cs="Arial"/>
                <w:spacing w:val="-1"/>
                <w:sz w:val="32"/>
                <w:szCs w:val="32"/>
              </w:rPr>
              <w:t>PLP’s</w:t>
            </w:r>
            <w:r w:rsidRPr="00E22631">
              <w:rPr>
                <w:rFonts w:ascii="Arial" w:eastAsia="Arial" w:hAnsi="Arial" w:cs="Arial"/>
                <w:spacing w:val="1"/>
                <w:sz w:val="32"/>
                <w:szCs w:val="32"/>
              </w:rPr>
              <w:t xml:space="preserve"> </w:t>
            </w:r>
            <w:r w:rsidRPr="00E22631">
              <w:rPr>
                <w:rFonts w:ascii="Arial" w:eastAsia="Arial" w:hAnsi="Arial" w:cs="Arial"/>
                <w:spacing w:val="-1"/>
                <w:sz w:val="32"/>
                <w:szCs w:val="32"/>
              </w:rPr>
              <w:t>core</w:t>
            </w:r>
            <w:r w:rsidRPr="00E22631">
              <w:rPr>
                <w:rFonts w:ascii="Arial" w:eastAsia="Arial" w:hAnsi="Arial" w:cs="Arial"/>
                <w:sz w:val="32"/>
                <w:szCs w:val="32"/>
              </w:rPr>
              <w:t xml:space="preserve"> </w:t>
            </w:r>
            <w:r w:rsidRPr="00E22631">
              <w:rPr>
                <w:rFonts w:ascii="Arial" w:eastAsia="Arial" w:hAnsi="Arial" w:cs="Arial"/>
                <w:spacing w:val="-1"/>
                <w:sz w:val="32"/>
                <w:szCs w:val="32"/>
              </w:rPr>
              <w:t>values</w:t>
            </w:r>
            <w:r w:rsidRPr="00E22631">
              <w:rPr>
                <w:rFonts w:ascii="Arial" w:eastAsia="Arial" w:hAnsi="Arial" w:cs="Arial"/>
                <w:spacing w:val="1"/>
                <w:sz w:val="32"/>
                <w:szCs w:val="32"/>
              </w:rPr>
              <w:t xml:space="preserve"> </w:t>
            </w:r>
            <w:r w:rsidRPr="00E22631">
              <w:rPr>
                <w:rFonts w:ascii="Arial" w:eastAsia="Arial" w:hAnsi="Arial" w:cs="Arial"/>
                <w:spacing w:val="-2"/>
                <w:sz w:val="32"/>
                <w:szCs w:val="32"/>
              </w:rPr>
              <w:t>of</w:t>
            </w:r>
            <w:r w:rsidRPr="00E22631">
              <w:rPr>
                <w:rFonts w:ascii="Arial" w:eastAsia="Arial" w:hAnsi="Arial" w:cs="Arial"/>
                <w:spacing w:val="2"/>
                <w:sz w:val="32"/>
                <w:szCs w:val="32"/>
              </w:rPr>
              <w:t xml:space="preserve"> </w:t>
            </w:r>
            <w:r w:rsidRPr="00E22631">
              <w:rPr>
                <w:rFonts w:ascii="Arial" w:eastAsia="Arial" w:hAnsi="Arial" w:cs="Arial"/>
                <w:spacing w:val="-2"/>
                <w:sz w:val="32"/>
                <w:szCs w:val="32"/>
              </w:rPr>
              <w:t>equality,</w:t>
            </w:r>
            <w:r w:rsidRPr="00E22631">
              <w:rPr>
                <w:rFonts w:ascii="Arial" w:eastAsia="Arial" w:hAnsi="Arial" w:cs="Arial"/>
                <w:spacing w:val="2"/>
                <w:sz w:val="32"/>
                <w:szCs w:val="32"/>
              </w:rPr>
              <w:t xml:space="preserve"> </w:t>
            </w:r>
            <w:r w:rsidRPr="00E22631">
              <w:rPr>
                <w:rFonts w:ascii="Arial" w:eastAsia="Arial" w:hAnsi="Arial" w:cs="Arial"/>
                <w:spacing w:val="-2"/>
                <w:sz w:val="32"/>
                <w:szCs w:val="32"/>
              </w:rPr>
              <w:t>integrity,</w:t>
            </w:r>
            <w:r w:rsidRPr="00E22631">
              <w:rPr>
                <w:rFonts w:ascii="Arial" w:eastAsia="Arial" w:hAnsi="Arial" w:cs="Arial"/>
                <w:spacing w:val="2"/>
                <w:sz w:val="32"/>
                <w:szCs w:val="32"/>
              </w:rPr>
              <w:t xml:space="preserve"> </w:t>
            </w:r>
            <w:proofErr w:type="gramStart"/>
            <w:r w:rsidRPr="00E22631">
              <w:rPr>
                <w:rFonts w:ascii="Arial" w:eastAsia="Arial" w:hAnsi="Arial" w:cs="Arial"/>
                <w:spacing w:val="-1"/>
                <w:sz w:val="32"/>
                <w:szCs w:val="32"/>
              </w:rPr>
              <w:t>expertise</w:t>
            </w:r>
            <w:proofErr w:type="gramEnd"/>
            <w:r w:rsidRPr="00E22631">
              <w:rPr>
                <w:rFonts w:ascii="Arial" w:eastAsia="Arial" w:hAnsi="Arial" w:cs="Arial"/>
                <w:spacing w:val="57"/>
                <w:sz w:val="32"/>
                <w:szCs w:val="32"/>
              </w:rPr>
              <w:t xml:space="preserve"> </w:t>
            </w:r>
            <w:r w:rsidRPr="00E22631">
              <w:rPr>
                <w:rFonts w:ascii="Arial" w:eastAsia="Arial" w:hAnsi="Arial" w:cs="Arial"/>
                <w:spacing w:val="-1"/>
                <w:sz w:val="32"/>
                <w:szCs w:val="32"/>
              </w:rPr>
              <w:t>and</w:t>
            </w:r>
            <w:r w:rsidRPr="00E22631">
              <w:rPr>
                <w:rFonts w:ascii="Arial" w:eastAsia="Arial" w:hAnsi="Arial" w:cs="Arial"/>
                <w:sz w:val="32"/>
                <w:szCs w:val="32"/>
              </w:rPr>
              <w:t xml:space="preserve"> </w:t>
            </w:r>
            <w:r w:rsidRPr="00E22631">
              <w:rPr>
                <w:rFonts w:ascii="Arial" w:eastAsia="Arial" w:hAnsi="Arial" w:cs="Arial"/>
                <w:spacing w:val="-1"/>
                <w:sz w:val="32"/>
                <w:szCs w:val="32"/>
              </w:rPr>
              <w:t>teamwork.</w:t>
            </w:r>
          </w:p>
        </w:tc>
        <w:tc>
          <w:tcPr>
            <w:tcW w:w="1277" w:type="dxa"/>
            <w:tcBorders>
              <w:top w:val="single" w:sz="5" w:space="0" w:color="000000"/>
              <w:left w:val="single" w:sz="5" w:space="0" w:color="000000"/>
              <w:bottom w:val="single" w:sz="5" w:space="0" w:color="000000"/>
              <w:right w:val="single" w:sz="5" w:space="0" w:color="000000"/>
            </w:tcBorders>
          </w:tcPr>
          <w:p w14:paraId="3B53ECBE" w14:textId="77777777" w:rsidR="00FC5C7B" w:rsidRPr="00E22631" w:rsidRDefault="00FC5C7B" w:rsidP="00511A72">
            <w:pPr>
              <w:pStyle w:val="TableParagraph"/>
              <w:spacing w:line="249" w:lineRule="exact"/>
              <w:ind w:left="102"/>
              <w:rPr>
                <w:rFonts w:ascii="MS Gothic" w:eastAsia="MS Gothic" w:hAnsi="MS Gothic" w:cs="MS Gothic"/>
                <w:sz w:val="32"/>
                <w:szCs w:val="32"/>
              </w:rPr>
            </w:pPr>
            <w:r w:rsidRPr="00E22631">
              <w:rPr>
                <w:rFonts w:ascii="MS Gothic" w:eastAsia="MS Gothic" w:hAnsi="MS Gothic" w:cs="MS Gothic"/>
                <w:color w:val="538DD3"/>
                <w:w w:val="90"/>
                <w:sz w:val="32"/>
                <w:szCs w:val="32"/>
              </w:rPr>
              <w:t>✓</w:t>
            </w:r>
          </w:p>
        </w:tc>
        <w:tc>
          <w:tcPr>
            <w:tcW w:w="1416" w:type="dxa"/>
            <w:tcBorders>
              <w:top w:val="single" w:sz="5" w:space="0" w:color="000000"/>
              <w:left w:val="single" w:sz="5" w:space="0" w:color="000000"/>
              <w:bottom w:val="single" w:sz="5" w:space="0" w:color="000000"/>
              <w:right w:val="single" w:sz="5" w:space="0" w:color="000000"/>
            </w:tcBorders>
          </w:tcPr>
          <w:p w14:paraId="1DAE1828" w14:textId="77777777" w:rsidR="00FC5C7B" w:rsidRPr="00E22631" w:rsidRDefault="00FC5C7B" w:rsidP="00511A72">
            <w:pPr>
              <w:rPr>
                <w:sz w:val="32"/>
                <w:szCs w:val="32"/>
              </w:rPr>
            </w:pPr>
          </w:p>
        </w:tc>
      </w:tr>
      <w:tr w:rsidR="00FC5C7B" w:rsidRPr="00E22631" w14:paraId="73286C00" w14:textId="77777777" w:rsidTr="00E22631">
        <w:trPr>
          <w:trHeight w:hRule="exact" w:val="848"/>
        </w:trPr>
        <w:tc>
          <w:tcPr>
            <w:tcW w:w="6692" w:type="dxa"/>
            <w:tcBorders>
              <w:top w:val="single" w:sz="5" w:space="0" w:color="000000"/>
              <w:left w:val="single" w:sz="5" w:space="0" w:color="000000"/>
              <w:bottom w:val="single" w:sz="5" w:space="0" w:color="000000"/>
              <w:right w:val="single" w:sz="5" w:space="0" w:color="000000"/>
            </w:tcBorders>
          </w:tcPr>
          <w:p w14:paraId="7675ABD5" w14:textId="77777777" w:rsidR="00FC5C7B" w:rsidRPr="00E22631" w:rsidRDefault="00FC5C7B" w:rsidP="00511A72">
            <w:pPr>
              <w:pStyle w:val="TableParagraph"/>
              <w:ind w:left="102" w:right="386"/>
              <w:rPr>
                <w:rFonts w:ascii="Arial"/>
                <w:spacing w:val="-1"/>
                <w:sz w:val="32"/>
                <w:szCs w:val="32"/>
              </w:rPr>
            </w:pPr>
            <w:r w:rsidRPr="00E22631">
              <w:rPr>
                <w:rFonts w:ascii="Arial"/>
                <w:spacing w:val="-1"/>
                <w:sz w:val="32"/>
                <w:szCs w:val="32"/>
              </w:rPr>
              <w:t>Experience of discrimination and disadvantage</w:t>
            </w:r>
          </w:p>
        </w:tc>
        <w:tc>
          <w:tcPr>
            <w:tcW w:w="1277" w:type="dxa"/>
            <w:tcBorders>
              <w:top w:val="single" w:sz="5" w:space="0" w:color="000000"/>
              <w:left w:val="single" w:sz="5" w:space="0" w:color="000000"/>
              <w:bottom w:val="single" w:sz="5" w:space="0" w:color="000000"/>
              <w:right w:val="single" w:sz="5" w:space="0" w:color="000000"/>
            </w:tcBorders>
          </w:tcPr>
          <w:p w14:paraId="1B4E0710" w14:textId="77777777" w:rsidR="00FC5C7B" w:rsidRPr="00E22631" w:rsidRDefault="00FC5C7B" w:rsidP="00511A72">
            <w:pPr>
              <w:pStyle w:val="TableParagraph"/>
              <w:spacing w:line="229" w:lineRule="exact"/>
              <w:ind w:left="102"/>
              <w:rPr>
                <w:rFonts w:ascii="MS Gothic" w:eastAsia="MS Gothic" w:hAnsi="MS Gothic" w:cs="MS Gothic"/>
                <w:color w:val="538DD3"/>
                <w:w w:val="90"/>
                <w:sz w:val="32"/>
                <w:szCs w:val="32"/>
              </w:rPr>
            </w:pPr>
          </w:p>
        </w:tc>
        <w:tc>
          <w:tcPr>
            <w:tcW w:w="1416" w:type="dxa"/>
            <w:tcBorders>
              <w:top w:val="single" w:sz="5" w:space="0" w:color="000000"/>
              <w:left w:val="single" w:sz="5" w:space="0" w:color="000000"/>
              <w:bottom w:val="single" w:sz="5" w:space="0" w:color="000000"/>
              <w:right w:val="single" w:sz="5" w:space="0" w:color="000000"/>
            </w:tcBorders>
          </w:tcPr>
          <w:p w14:paraId="1B71ADE2" w14:textId="77777777" w:rsidR="00FC5C7B" w:rsidRPr="00E22631" w:rsidRDefault="00FC5C7B" w:rsidP="00511A72">
            <w:pPr>
              <w:rPr>
                <w:sz w:val="32"/>
                <w:szCs w:val="32"/>
              </w:rPr>
            </w:pPr>
            <w:r w:rsidRPr="00E22631">
              <w:rPr>
                <w:rFonts w:ascii="MS Gothic" w:eastAsia="MS Gothic" w:hAnsi="MS Gothic" w:cs="MS Gothic"/>
                <w:color w:val="538DD3"/>
                <w:w w:val="90"/>
                <w:sz w:val="32"/>
                <w:szCs w:val="32"/>
              </w:rPr>
              <w:t>✓</w:t>
            </w:r>
          </w:p>
        </w:tc>
      </w:tr>
      <w:tr w:rsidR="00FC5C7B" w:rsidRPr="00E22631" w14:paraId="4FEE234C" w14:textId="77777777" w:rsidTr="00E22631">
        <w:trPr>
          <w:trHeight w:hRule="exact" w:val="576"/>
        </w:trPr>
        <w:tc>
          <w:tcPr>
            <w:tcW w:w="6692" w:type="dxa"/>
            <w:tcBorders>
              <w:top w:val="single" w:sz="5" w:space="0" w:color="000000"/>
              <w:left w:val="single" w:sz="5" w:space="0" w:color="000000"/>
              <w:bottom w:val="single" w:sz="5" w:space="0" w:color="000000"/>
              <w:right w:val="single" w:sz="5" w:space="0" w:color="000000"/>
            </w:tcBorders>
          </w:tcPr>
          <w:p w14:paraId="70C41EFA" w14:textId="77777777" w:rsidR="00FC5C7B" w:rsidRPr="00E22631" w:rsidRDefault="00FC5C7B" w:rsidP="00511A72">
            <w:pPr>
              <w:pStyle w:val="TableParagraph"/>
              <w:ind w:left="102" w:right="386"/>
              <w:rPr>
                <w:rFonts w:ascii="Arial"/>
                <w:spacing w:val="-1"/>
                <w:sz w:val="32"/>
                <w:szCs w:val="32"/>
              </w:rPr>
            </w:pPr>
            <w:r w:rsidRPr="00E22631">
              <w:rPr>
                <w:rFonts w:ascii="Arial"/>
                <w:spacing w:val="-1"/>
                <w:sz w:val="32"/>
                <w:szCs w:val="32"/>
              </w:rPr>
              <w:t>Right to work in the UK</w:t>
            </w:r>
          </w:p>
        </w:tc>
        <w:tc>
          <w:tcPr>
            <w:tcW w:w="1277" w:type="dxa"/>
            <w:tcBorders>
              <w:top w:val="single" w:sz="5" w:space="0" w:color="000000"/>
              <w:left w:val="single" w:sz="5" w:space="0" w:color="000000"/>
              <w:bottom w:val="single" w:sz="5" w:space="0" w:color="000000"/>
              <w:right w:val="single" w:sz="5" w:space="0" w:color="000000"/>
            </w:tcBorders>
          </w:tcPr>
          <w:p w14:paraId="2EE55B13" w14:textId="77777777" w:rsidR="00FC5C7B" w:rsidRPr="00E22631" w:rsidRDefault="00FC5C7B" w:rsidP="00511A72">
            <w:pPr>
              <w:pStyle w:val="TableParagraph"/>
              <w:spacing w:line="229" w:lineRule="exact"/>
              <w:ind w:left="102"/>
              <w:rPr>
                <w:rFonts w:ascii="MS Gothic" w:eastAsia="MS Gothic" w:hAnsi="MS Gothic" w:cs="MS Gothic"/>
                <w:color w:val="538DD3"/>
                <w:w w:val="90"/>
                <w:sz w:val="32"/>
                <w:szCs w:val="32"/>
              </w:rPr>
            </w:pPr>
            <w:r w:rsidRPr="00E22631">
              <w:rPr>
                <w:rFonts w:eastAsia="Times New Roman" w:cs="Arial"/>
                <w:b/>
                <w:color w:val="548DD4"/>
                <w:sz w:val="32"/>
                <w:szCs w:val="32"/>
              </w:rPr>
              <w:sym w:font="Wingdings" w:char="F0FC"/>
            </w:r>
          </w:p>
        </w:tc>
        <w:tc>
          <w:tcPr>
            <w:tcW w:w="1416" w:type="dxa"/>
            <w:tcBorders>
              <w:top w:val="single" w:sz="5" w:space="0" w:color="000000"/>
              <w:left w:val="single" w:sz="5" w:space="0" w:color="000000"/>
              <w:bottom w:val="single" w:sz="5" w:space="0" w:color="000000"/>
              <w:right w:val="single" w:sz="5" w:space="0" w:color="000000"/>
            </w:tcBorders>
          </w:tcPr>
          <w:p w14:paraId="2FE3C44A" w14:textId="77777777" w:rsidR="00FC5C7B" w:rsidRPr="00E22631" w:rsidRDefault="00FC5C7B" w:rsidP="00511A72">
            <w:pPr>
              <w:rPr>
                <w:rFonts w:ascii="MS Gothic" w:eastAsia="MS Gothic" w:hAnsi="MS Gothic" w:cs="MS Gothic"/>
                <w:color w:val="538DD3"/>
                <w:w w:val="90"/>
                <w:sz w:val="32"/>
                <w:szCs w:val="32"/>
              </w:rPr>
            </w:pPr>
          </w:p>
        </w:tc>
      </w:tr>
    </w:tbl>
    <w:p w14:paraId="3F1F72C1" w14:textId="214E6106" w:rsidR="005F6DC7" w:rsidRPr="00E22631" w:rsidRDefault="00464B36" w:rsidP="00FC5C7B">
      <w:pPr>
        <w:pStyle w:val="Heading3"/>
        <w:jc w:val="both"/>
        <w:rPr>
          <w:rFonts w:cs="Arial"/>
          <w:sz w:val="32"/>
          <w:szCs w:val="32"/>
        </w:rPr>
      </w:pPr>
      <w:r w:rsidRPr="00E22631">
        <w:rPr>
          <w:rFonts w:cs="Arial"/>
          <w:sz w:val="32"/>
          <w:szCs w:val="32"/>
        </w:rPr>
        <w:t>Application process</w:t>
      </w:r>
    </w:p>
    <w:p w14:paraId="49D1D028" w14:textId="21B4FD21" w:rsidR="00420DF4" w:rsidRPr="00E22631" w:rsidRDefault="00CB346F" w:rsidP="00420DF4">
      <w:pPr>
        <w:rPr>
          <w:sz w:val="32"/>
          <w:szCs w:val="32"/>
        </w:rPr>
      </w:pPr>
      <w:r w:rsidRPr="00E22631">
        <w:rPr>
          <w:sz w:val="32"/>
          <w:szCs w:val="32"/>
        </w:rPr>
        <w:br/>
      </w:r>
      <w:r w:rsidR="00420DF4" w:rsidRPr="00E22631">
        <w:rPr>
          <w:sz w:val="32"/>
          <w:szCs w:val="32"/>
        </w:rPr>
        <w:t xml:space="preserve">PLP is an equal opportunities and Disability Confident Employer. We value diversity, we have a diverse team particularly among women and the LGBT+ community, </w:t>
      </w:r>
      <w:proofErr w:type="gramStart"/>
      <w:r w:rsidR="00420DF4" w:rsidRPr="00E22631">
        <w:rPr>
          <w:sz w:val="32"/>
          <w:szCs w:val="32"/>
        </w:rPr>
        <w:t>and,</w:t>
      </w:r>
      <w:proofErr w:type="gramEnd"/>
      <w:r w:rsidR="00420DF4" w:rsidRPr="00E22631">
        <w:rPr>
          <w:sz w:val="32"/>
          <w:szCs w:val="32"/>
        </w:rPr>
        <w:t xml:space="preserve"> we acknowledge that we currently have an underrepresentation from Black, Asian and Minority Ethnic people compared to our beneficiaries and within the London-charity sector.  We are continuously taking actions to improve the diversity of our team. We welcome all applicants and are actively encouraging </w:t>
      </w:r>
      <w:r w:rsidR="00420DF4" w:rsidRPr="00E22631">
        <w:rPr>
          <w:sz w:val="32"/>
          <w:szCs w:val="32"/>
        </w:rPr>
        <w:lastRenderedPageBreak/>
        <w:t>applicants particularly from Black, Asian and minority ethnic people and disabled people.</w:t>
      </w:r>
    </w:p>
    <w:p w14:paraId="5DFA26E3" w14:textId="77777777" w:rsidR="00420DF4" w:rsidRPr="00E22631" w:rsidRDefault="00420DF4" w:rsidP="00420DF4">
      <w:pPr>
        <w:rPr>
          <w:sz w:val="32"/>
          <w:szCs w:val="32"/>
        </w:rPr>
      </w:pPr>
      <w:r w:rsidRPr="00E22631">
        <w:rPr>
          <w:sz w:val="32"/>
          <w:szCs w:val="32"/>
        </w:rPr>
        <w:t xml:space="preserve">Candidates may ask for clarification of elements of the person specification and/or the application </w:t>
      </w:r>
      <w:proofErr w:type="gramStart"/>
      <w:r w:rsidRPr="00E22631">
        <w:rPr>
          <w:sz w:val="32"/>
          <w:szCs w:val="32"/>
        </w:rPr>
        <w:t>process, and</w:t>
      </w:r>
      <w:proofErr w:type="gramEnd"/>
      <w:r w:rsidRPr="00E22631">
        <w:rPr>
          <w:sz w:val="32"/>
          <w:szCs w:val="32"/>
        </w:rPr>
        <w:t xml:space="preserve"> may discuss any issues that might impact on how they would be able to undertake the work. PLP will not discuss issues that may give any candidate information that would give them an advantage in their application. </w:t>
      </w:r>
    </w:p>
    <w:p w14:paraId="75386953" w14:textId="22638A2A" w:rsidR="00817A05" w:rsidRPr="00E22631" w:rsidRDefault="00464B36" w:rsidP="00420DF4">
      <w:pPr>
        <w:rPr>
          <w:sz w:val="32"/>
          <w:szCs w:val="32"/>
        </w:rPr>
      </w:pPr>
      <w:r w:rsidRPr="00E22631">
        <w:rPr>
          <w:sz w:val="32"/>
          <w:szCs w:val="32"/>
        </w:rPr>
        <w:t xml:space="preserve">To apply please complete the application form which accompanies this information pack and send it to </w:t>
      </w:r>
      <w:hyperlink r:id="rId16" w:history="1">
        <w:r w:rsidR="00817A05" w:rsidRPr="00E22631">
          <w:rPr>
            <w:rStyle w:val="Hyperlink"/>
            <w:sz w:val="32"/>
            <w:szCs w:val="32"/>
          </w:rPr>
          <w:t>hr@publiclawproject.org.uk</w:t>
        </w:r>
      </w:hyperlink>
      <w:r w:rsidR="00817A05" w:rsidRPr="00E22631">
        <w:rPr>
          <w:sz w:val="32"/>
          <w:szCs w:val="32"/>
        </w:rPr>
        <w:t>.</w:t>
      </w:r>
    </w:p>
    <w:p w14:paraId="5E269DB7" w14:textId="77777777" w:rsidR="00FC5C7B" w:rsidRPr="00E22631" w:rsidRDefault="00FC5C7B" w:rsidP="00FC5C7B">
      <w:pPr>
        <w:rPr>
          <w:b/>
          <w:sz w:val="32"/>
          <w:szCs w:val="32"/>
        </w:rPr>
      </w:pPr>
      <w:r w:rsidRPr="00E22631">
        <w:rPr>
          <w:b/>
          <w:sz w:val="32"/>
          <w:szCs w:val="32"/>
        </w:rPr>
        <w:t>The deadline for applications is 11.59pm Wednesday 19 May 2021.</w:t>
      </w:r>
    </w:p>
    <w:p w14:paraId="394A4EB5" w14:textId="77777777" w:rsidR="00F16995" w:rsidRPr="00E22631" w:rsidRDefault="00521FCE" w:rsidP="00464B36">
      <w:pPr>
        <w:rPr>
          <w:sz w:val="32"/>
          <w:szCs w:val="32"/>
        </w:rPr>
      </w:pPr>
      <w:r w:rsidRPr="00E22631">
        <w:rPr>
          <w:sz w:val="32"/>
          <w:szCs w:val="32"/>
        </w:rPr>
        <w:t>A recruitment panel will be nominated for each vacancy.  The recruitment panel will</w:t>
      </w:r>
      <w:r w:rsidR="00FF5CAD" w:rsidRPr="00E22631">
        <w:rPr>
          <w:sz w:val="32"/>
          <w:szCs w:val="32"/>
        </w:rPr>
        <w:t xml:space="preserve"> use the completed application form to</w:t>
      </w:r>
      <w:r w:rsidRPr="00E22631">
        <w:rPr>
          <w:sz w:val="32"/>
          <w:szCs w:val="32"/>
        </w:rPr>
        <w:t xml:space="preserve"> assess each candidate's ability to meet the essential requirements of the job as set out in the person specification using a scoring system.  The highest scoring applicants will be interviewed.</w:t>
      </w:r>
    </w:p>
    <w:p w14:paraId="7F261C20" w14:textId="10C8A167" w:rsidR="00FC5C7B" w:rsidRPr="00E22631" w:rsidRDefault="00FC5C7B" w:rsidP="00FC5C7B">
      <w:pPr>
        <w:rPr>
          <w:b/>
          <w:sz w:val="32"/>
          <w:szCs w:val="32"/>
        </w:rPr>
      </w:pPr>
      <w:r w:rsidRPr="00E22631">
        <w:rPr>
          <w:b/>
          <w:sz w:val="32"/>
          <w:szCs w:val="32"/>
        </w:rPr>
        <w:t>Interviews will be held on Monday and Tuesday 7 and 8 June 2021.</w:t>
      </w:r>
    </w:p>
    <w:p w14:paraId="711C056C" w14:textId="51A196AD" w:rsidR="00106819" w:rsidRPr="00FF5759" w:rsidRDefault="00106819" w:rsidP="00106819">
      <w:pPr>
        <w:rPr>
          <w:sz w:val="32"/>
          <w:szCs w:val="32"/>
        </w:rPr>
      </w:pPr>
      <w:r w:rsidRPr="00FF5759">
        <w:rPr>
          <w:sz w:val="32"/>
          <w:szCs w:val="32"/>
        </w:rPr>
        <w:t xml:space="preserve">Further information about the interview process will be provided to successful applicants. Interviews will usually consist of at least one practical test of your abilities relating to the role and a standard interview with a panel of at least two people. </w:t>
      </w:r>
      <w:r w:rsidR="00FF5759" w:rsidRPr="00FF5759">
        <w:rPr>
          <w:sz w:val="32"/>
          <w:szCs w:val="32"/>
        </w:rPr>
        <w:t>Please let us know in advance of your interview if you have a disability and require reasonable adjustments for the interview or assessment process to ensure the process is fair and equitable to all applicants.</w:t>
      </w:r>
    </w:p>
    <w:p w14:paraId="5B08F1C0" w14:textId="77777777" w:rsidR="004C0D49" w:rsidRPr="00E22631" w:rsidRDefault="004C0D49" w:rsidP="00106819">
      <w:pPr>
        <w:rPr>
          <w:sz w:val="32"/>
          <w:szCs w:val="32"/>
        </w:rPr>
      </w:pPr>
      <w:r w:rsidRPr="00E22631">
        <w:rPr>
          <w:sz w:val="32"/>
          <w:szCs w:val="32"/>
        </w:rPr>
        <w:lastRenderedPageBreak/>
        <w:t xml:space="preserve">Interview questions will be </w:t>
      </w:r>
      <w:r w:rsidR="00521FCE" w:rsidRPr="00E22631">
        <w:rPr>
          <w:sz w:val="32"/>
          <w:szCs w:val="32"/>
        </w:rPr>
        <w:t>decided in advance</w:t>
      </w:r>
      <w:r w:rsidRPr="00E22631">
        <w:rPr>
          <w:sz w:val="32"/>
          <w:szCs w:val="32"/>
        </w:rPr>
        <w:t xml:space="preserve"> based on their relevance to the job description and person specification and scored separately by interviewers. </w:t>
      </w:r>
      <w:r w:rsidR="00521FCE" w:rsidRPr="00E22631">
        <w:rPr>
          <w:sz w:val="32"/>
          <w:szCs w:val="32"/>
        </w:rPr>
        <w:t xml:space="preserve">A score sheet will be set in advance, interviewers may only use information from the application form, the </w:t>
      </w:r>
      <w:proofErr w:type="gramStart"/>
      <w:r w:rsidR="00521FCE" w:rsidRPr="00E22631">
        <w:rPr>
          <w:sz w:val="32"/>
          <w:szCs w:val="32"/>
        </w:rPr>
        <w:t>interview</w:t>
      </w:r>
      <w:proofErr w:type="gramEnd"/>
      <w:r w:rsidR="00521FCE" w:rsidRPr="00E22631">
        <w:rPr>
          <w:sz w:val="32"/>
          <w:szCs w:val="32"/>
        </w:rPr>
        <w:t xml:space="preserve"> and any other assessment methods to inform their score.</w:t>
      </w:r>
    </w:p>
    <w:p w14:paraId="0AE2621E" w14:textId="77777777" w:rsidR="00FF5CAD" w:rsidRPr="00E22631" w:rsidRDefault="00FF5CAD" w:rsidP="00FF5CAD">
      <w:pPr>
        <w:rPr>
          <w:sz w:val="32"/>
          <w:szCs w:val="32"/>
        </w:rPr>
      </w:pPr>
      <w:r w:rsidRPr="00E22631">
        <w:rPr>
          <w:sz w:val="32"/>
          <w:szCs w:val="32"/>
        </w:rPr>
        <w:t xml:space="preserve">PLP keeps assessment records/notes for all applicants, whether shortlisted or not, for 12 months. They are stored securely and then destroyed securely after the above period. </w:t>
      </w:r>
    </w:p>
    <w:p w14:paraId="29DABFF0" w14:textId="78809A43" w:rsidR="00FF5CAD" w:rsidRPr="00E22631" w:rsidRDefault="00FF5CAD" w:rsidP="00FF5CAD">
      <w:pPr>
        <w:rPr>
          <w:sz w:val="32"/>
          <w:szCs w:val="32"/>
        </w:rPr>
      </w:pPr>
      <w:r w:rsidRPr="00E22631">
        <w:rPr>
          <w:sz w:val="32"/>
          <w:szCs w:val="32"/>
        </w:rPr>
        <w:t xml:space="preserve">All short-listed candidates shall be notified of their selection decision and can obtain feedback from the assessment if they request it.  All such requests are dealt with by the Practice Manager who may pass them on to the relevant person if applicable. </w:t>
      </w:r>
    </w:p>
    <w:p w14:paraId="1732768D" w14:textId="3037EABF" w:rsidR="001569E7" w:rsidRPr="00E22631" w:rsidRDefault="00FF5759" w:rsidP="00C32928">
      <w:pPr>
        <w:rPr>
          <w:b/>
          <w:color w:val="548DD4" w:themeColor="text2" w:themeTint="99"/>
          <w:sz w:val="32"/>
          <w:szCs w:val="32"/>
        </w:rPr>
      </w:pPr>
      <w:r>
        <w:rPr>
          <w:b/>
          <w:color w:val="548DD4" w:themeColor="text2" w:themeTint="99"/>
          <w:sz w:val="32"/>
          <w:szCs w:val="32"/>
        </w:rPr>
        <w:br/>
      </w:r>
      <w:r w:rsidR="00464B36" w:rsidRPr="00E22631">
        <w:rPr>
          <w:b/>
          <w:color w:val="548DD4" w:themeColor="text2" w:themeTint="99"/>
          <w:sz w:val="32"/>
          <w:szCs w:val="32"/>
        </w:rPr>
        <w:t xml:space="preserve">Equality statement </w:t>
      </w:r>
      <w:r w:rsidR="00560067" w:rsidRPr="00E22631">
        <w:rPr>
          <w:b/>
          <w:color w:val="548DD4" w:themeColor="text2" w:themeTint="99"/>
          <w:sz w:val="32"/>
          <w:szCs w:val="32"/>
        </w:rPr>
        <w:t>of intent</w:t>
      </w:r>
    </w:p>
    <w:p w14:paraId="05FAB613" w14:textId="77777777" w:rsidR="00464B36" w:rsidRPr="00E22631" w:rsidRDefault="00464B36" w:rsidP="00464B36">
      <w:pPr>
        <w:rPr>
          <w:sz w:val="32"/>
          <w:szCs w:val="32"/>
        </w:rPr>
      </w:pPr>
      <w:r w:rsidRPr="00E22631">
        <w:rPr>
          <w:sz w:val="32"/>
          <w:szCs w:val="32"/>
        </w:rPr>
        <w:t xml:space="preserve">As an employer, PLP will treat all employees and job applicants equally and fairly and will not unlawfully discriminate against them. This also applies to volunteers, interns and anyone undertaking work experience with PLP.  Our commitment to equal treatment extends to arrangements for recruitment and selection, terms and conditions of employment, access to training opportunities, access to promotion and transfers, grievance and disciplinary procedures, demotions, selection for redundancies, dress code, references, work allocation and any other employment related activities.  Specifically, PLP will endeavour to ensure that: </w:t>
      </w:r>
    </w:p>
    <w:p w14:paraId="7E27A8E0" w14:textId="77777777" w:rsidR="00464B36" w:rsidRPr="00E22631" w:rsidRDefault="00464B36" w:rsidP="00464B36">
      <w:pPr>
        <w:rPr>
          <w:sz w:val="32"/>
          <w:szCs w:val="32"/>
        </w:rPr>
      </w:pPr>
      <w:r w:rsidRPr="00E22631">
        <w:rPr>
          <w:sz w:val="32"/>
          <w:szCs w:val="32"/>
        </w:rPr>
        <w:t>I.</w:t>
      </w:r>
      <w:r w:rsidRPr="00E22631">
        <w:rPr>
          <w:sz w:val="32"/>
          <w:szCs w:val="32"/>
        </w:rPr>
        <w:tab/>
        <w:t xml:space="preserve">Whenever practical, we will recruit and maintain a workforce which broadly reflects the diversity of the community in which we operate and serve. We will ensure that the style </w:t>
      </w:r>
      <w:r w:rsidRPr="00E22631">
        <w:rPr>
          <w:sz w:val="32"/>
          <w:szCs w:val="32"/>
        </w:rPr>
        <w:lastRenderedPageBreak/>
        <w:t>and content of our job adverts and recruitment materials convey this commitment, and always includes the statement that "The Public Law Project is an equal opportunity employer".</w:t>
      </w:r>
    </w:p>
    <w:p w14:paraId="52869F7F" w14:textId="77777777" w:rsidR="00464B36" w:rsidRPr="00E22631" w:rsidRDefault="00464B36" w:rsidP="00464B36">
      <w:pPr>
        <w:rPr>
          <w:sz w:val="32"/>
          <w:szCs w:val="32"/>
        </w:rPr>
      </w:pPr>
      <w:r w:rsidRPr="00E22631">
        <w:rPr>
          <w:sz w:val="32"/>
          <w:szCs w:val="32"/>
        </w:rPr>
        <w:t>II.</w:t>
      </w:r>
      <w:r w:rsidRPr="00E22631">
        <w:rPr>
          <w:sz w:val="32"/>
          <w:szCs w:val="32"/>
        </w:rPr>
        <w:tab/>
        <w:t xml:space="preserve">Subject to cost, we will ensure that job opportunities are advertised widely and to diverse audiences. Where appropriate, PLP will take positive action measures to attract applications from all sections of society and especially from those groups which are under-represented in our workforce.   </w:t>
      </w:r>
    </w:p>
    <w:p w14:paraId="11A1AA60" w14:textId="77777777" w:rsidR="00464B36" w:rsidRPr="00E22631" w:rsidRDefault="00464B36" w:rsidP="00464B36">
      <w:pPr>
        <w:rPr>
          <w:sz w:val="32"/>
          <w:szCs w:val="32"/>
        </w:rPr>
      </w:pPr>
      <w:r w:rsidRPr="00E22631">
        <w:rPr>
          <w:sz w:val="32"/>
          <w:szCs w:val="32"/>
        </w:rPr>
        <w:t>III.</w:t>
      </w:r>
      <w:r w:rsidRPr="00E22631">
        <w:rPr>
          <w:sz w:val="32"/>
          <w:szCs w:val="32"/>
        </w:rPr>
        <w:tab/>
        <w:t>We treat all job applicants equally and fairly and do not unlawfully discriminate against them. We do this by ensuring that we operate an open and fair recruitment process, and making decisions using selection criteria which do not discriminate.</w:t>
      </w:r>
    </w:p>
    <w:p w14:paraId="0211D32F" w14:textId="77777777" w:rsidR="00464B36" w:rsidRPr="00E22631" w:rsidRDefault="00464B36" w:rsidP="00464B36">
      <w:pPr>
        <w:rPr>
          <w:sz w:val="32"/>
          <w:szCs w:val="32"/>
        </w:rPr>
      </w:pPr>
      <w:r w:rsidRPr="00E22631">
        <w:rPr>
          <w:sz w:val="32"/>
          <w:szCs w:val="32"/>
        </w:rPr>
        <w:t>IV.</w:t>
      </w:r>
      <w:r w:rsidRPr="00E22631">
        <w:rPr>
          <w:sz w:val="32"/>
          <w:szCs w:val="32"/>
        </w:rPr>
        <w:tab/>
        <w:t xml:space="preserve">We will take every possible step to ensure that employees and volunteers are treated fairly, with the aim of creating a culture that respects and values </w:t>
      </w:r>
      <w:proofErr w:type="spellStart"/>
      <w:r w:rsidRPr="00E22631">
        <w:rPr>
          <w:sz w:val="32"/>
          <w:szCs w:val="32"/>
        </w:rPr>
        <w:t>each others’</w:t>
      </w:r>
      <w:proofErr w:type="spellEnd"/>
      <w:r w:rsidRPr="00E22631">
        <w:rPr>
          <w:sz w:val="32"/>
          <w:szCs w:val="32"/>
        </w:rPr>
        <w:t xml:space="preserve"> differences, that is free of discrimination and promotes dignity, </w:t>
      </w:r>
      <w:proofErr w:type="gramStart"/>
      <w:r w:rsidRPr="00E22631">
        <w:rPr>
          <w:sz w:val="32"/>
          <w:szCs w:val="32"/>
        </w:rPr>
        <w:t>equality</w:t>
      </w:r>
      <w:proofErr w:type="gramEnd"/>
      <w:r w:rsidRPr="00E22631">
        <w:rPr>
          <w:sz w:val="32"/>
          <w:szCs w:val="32"/>
        </w:rPr>
        <w:t xml:space="preserve"> and diversity, and that encourages individuals to develop and maximise their true potential. </w:t>
      </w:r>
    </w:p>
    <w:p w14:paraId="00DF6F4B" w14:textId="77777777" w:rsidR="00464B36" w:rsidRPr="00E22631" w:rsidRDefault="00464B36" w:rsidP="00464B36">
      <w:pPr>
        <w:rPr>
          <w:sz w:val="32"/>
          <w:szCs w:val="32"/>
        </w:rPr>
      </w:pPr>
      <w:r w:rsidRPr="00E22631">
        <w:rPr>
          <w:sz w:val="32"/>
          <w:szCs w:val="32"/>
        </w:rPr>
        <w:t>V.</w:t>
      </w:r>
      <w:r w:rsidRPr="00E22631">
        <w:rPr>
          <w:sz w:val="32"/>
          <w:szCs w:val="32"/>
        </w:rPr>
        <w:tab/>
        <w:t>We recognise our continuing responsibility to develop the potential of all employees, removing any barriers, bias or discrimination that prevents progression or full contribution to the organisation’s performance. We will ensure that selection for promotion, training or other benefit is free from discrimination of any kind and is based on the employee’s experience and abilities and the needs of the job.</w:t>
      </w:r>
    </w:p>
    <w:p w14:paraId="16BD5316" w14:textId="77777777" w:rsidR="00464B36" w:rsidRPr="00E22631" w:rsidRDefault="00464B36" w:rsidP="00464B36">
      <w:pPr>
        <w:rPr>
          <w:sz w:val="32"/>
          <w:szCs w:val="32"/>
        </w:rPr>
      </w:pPr>
      <w:r w:rsidRPr="00E22631">
        <w:rPr>
          <w:sz w:val="32"/>
          <w:szCs w:val="32"/>
        </w:rPr>
        <w:t>VI.</w:t>
      </w:r>
      <w:r w:rsidRPr="00E22631">
        <w:rPr>
          <w:sz w:val="32"/>
          <w:szCs w:val="32"/>
        </w:rPr>
        <w:tab/>
        <w:t xml:space="preserve">We will make clear to all employees, </w:t>
      </w:r>
      <w:proofErr w:type="gramStart"/>
      <w:r w:rsidRPr="00E22631">
        <w:rPr>
          <w:sz w:val="32"/>
          <w:szCs w:val="32"/>
        </w:rPr>
        <w:t>volunteers</w:t>
      </w:r>
      <w:proofErr w:type="gramEnd"/>
      <w:r w:rsidRPr="00E22631">
        <w:rPr>
          <w:sz w:val="32"/>
          <w:szCs w:val="32"/>
        </w:rPr>
        <w:t xml:space="preserve"> and trustees that anyone who works for PLP in any capacity is entitled to be treated with dignity and respect, and that unlawful discrimination, intimidation, harassment and victimisation are </w:t>
      </w:r>
      <w:r w:rsidRPr="00E22631">
        <w:rPr>
          <w:sz w:val="32"/>
          <w:szCs w:val="32"/>
        </w:rPr>
        <w:lastRenderedPageBreak/>
        <w:t xml:space="preserve">disciplinary offences which will not be tolerated by the organisation and may lead to disciplinary action.  We will provide clear and accessible procedures allowing allegations of such conduct to be promptly and sensitively investigated. </w:t>
      </w:r>
    </w:p>
    <w:p w14:paraId="78293E5C" w14:textId="743F9A89" w:rsidR="00464B36" w:rsidRPr="00E22631" w:rsidRDefault="00464B36" w:rsidP="00464B36">
      <w:pPr>
        <w:rPr>
          <w:sz w:val="32"/>
          <w:szCs w:val="32"/>
        </w:rPr>
      </w:pPr>
      <w:r w:rsidRPr="00E22631">
        <w:rPr>
          <w:sz w:val="32"/>
          <w:szCs w:val="32"/>
        </w:rPr>
        <w:t>VII.</w:t>
      </w:r>
      <w:r w:rsidRPr="00E22631">
        <w:rPr>
          <w:sz w:val="32"/>
          <w:szCs w:val="32"/>
        </w:rPr>
        <w:tab/>
        <w:t>We will provide flexibility to employees in relation to work requirements that may significantly impact on their personal needs and responsibilities and we will seek, as far as possible, to foster a culture that ensures an appropriate work – life balance.  We also aim to be aware of days of cultural or religious significance that employees may wish to observe in an appropriate manner.</w:t>
      </w:r>
    </w:p>
    <w:p w14:paraId="47186FA2" w14:textId="0F7F690E" w:rsidR="0025050B" w:rsidRPr="00E22631" w:rsidRDefault="0025050B" w:rsidP="00464B36">
      <w:pPr>
        <w:rPr>
          <w:sz w:val="32"/>
          <w:szCs w:val="32"/>
        </w:rPr>
      </w:pPr>
    </w:p>
    <w:p w14:paraId="34505360" w14:textId="77777777" w:rsidR="0025050B" w:rsidRPr="00E22631" w:rsidRDefault="0025050B" w:rsidP="0025050B">
      <w:pPr>
        <w:pStyle w:val="Heading2"/>
        <w:rPr>
          <w:sz w:val="32"/>
          <w:szCs w:val="32"/>
        </w:rPr>
      </w:pPr>
      <w:r w:rsidRPr="00E22631">
        <w:rPr>
          <w:sz w:val="32"/>
          <w:szCs w:val="32"/>
        </w:rPr>
        <w:t>Privacy notice</w:t>
      </w:r>
    </w:p>
    <w:p w14:paraId="089B4945" w14:textId="77777777" w:rsidR="0025050B" w:rsidRPr="00E22631" w:rsidRDefault="0025050B" w:rsidP="0025050B">
      <w:pPr>
        <w:rPr>
          <w:sz w:val="32"/>
          <w:szCs w:val="32"/>
        </w:rPr>
      </w:pPr>
      <w:r w:rsidRPr="00E22631">
        <w:rPr>
          <w:sz w:val="32"/>
          <w:szCs w:val="32"/>
        </w:rPr>
        <w:t>When you apply for a job with PLP we will need to collect information about you including your employment history and contact details so that we can assess your suitability for the role and inform you about the progress of your application.</w:t>
      </w:r>
    </w:p>
    <w:p w14:paraId="485682CE" w14:textId="77777777" w:rsidR="0025050B" w:rsidRPr="00E22631" w:rsidRDefault="0025050B" w:rsidP="0025050B">
      <w:pPr>
        <w:rPr>
          <w:sz w:val="32"/>
          <w:szCs w:val="32"/>
        </w:rPr>
      </w:pPr>
      <w:r w:rsidRPr="00E22631">
        <w:rPr>
          <w:sz w:val="32"/>
          <w:szCs w:val="32"/>
        </w:rPr>
        <w:t xml:space="preserve">Your records will be kept securely whilst we consider your application. If your application is unsuccessful, we will keep your data until 6 months after the decision was made. If </w:t>
      </w:r>
      <w:proofErr w:type="gramStart"/>
      <w:r w:rsidRPr="00E22631">
        <w:rPr>
          <w:sz w:val="32"/>
          <w:szCs w:val="32"/>
        </w:rPr>
        <w:t>successful</w:t>
      </w:r>
      <w:proofErr w:type="gramEnd"/>
      <w:r w:rsidRPr="00E22631">
        <w:rPr>
          <w:sz w:val="32"/>
          <w:szCs w:val="32"/>
        </w:rPr>
        <w:t xml:space="preserve"> your recruitment information will be kept for 6 years after your last day working with us.</w:t>
      </w:r>
    </w:p>
    <w:p w14:paraId="39E4EF27" w14:textId="77777777" w:rsidR="0025050B" w:rsidRPr="00E22631" w:rsidRDefault="0025050B" w:rsidP="0025050B">
      <w:pPr>
        <w:rPr>
          <w:sz w:val="32"/>
          <w:szCs w:val="32"/>
        </w:rPr>
      </w:pPr>
      <w:r w:rsidRPr="00E22631">
        <w:rPr>
          <w:sz w:val="32"/>
          <w:szCs w:val="32"/>
        </w:rPr>
        <w:t xml:space="preserve">If you opt to provide equal opportunity data to PLP this will be anonymised and retained only </w:t>
      </w:r>
      <w:proofErr w:type="gramStart"/>
      <w:r w:rsidRPr="00E22631">
        <w:rPr>
          <w:sz w:val="32"/>
          <w:szCs w:val="32"/>
        </w:rPr>
        <w:t>as long as</w:t>
      </w:r>
      <w:proofErr w:type="gramEnd"/>
      <w:r w:rsidRPr="00E22631">
        <w:rPr>
          <w:sz w:val="32"/>
          <w:szCs w:val="32"/>
        </w:rPr>
        <w:t xml:space="preserve"> is necessary to record the recruitment decision against the anonymised data and no longer than six months.</w:t>
      </w:r>
    </w:p>
    <w:p w14:paraId="1EB78E9A" w14:textId="77777777" w:rsidR="0025050B" w:rsidRPr="00E22631" w:rsidRDefault="0025050B" w:rsidP="0025050B">
      <w:pPr>
        <w:rPr>
          <w:sz w:val="32"/>
          <w:szCs w:val="32"/>
        </w:rPr>
      </w:pPr>
      <w:r w:rsidRPr="00E22631">
        <w:rPr>
          <w:sz w:val="32"/>
          <w:szCs w:val="32"/>
        </w:rPr>
        <w:t>We do not share recruitment information with third parties.</w:t>
      </w:r>
    </w:p>
    <w:p w14:paraId="25EDF157" w14:textId="77777777" w:rsidR="0025050B" w:rsidRPr="00E22631" w:rsidRDefault="0025050B" w:rsidP="00464B36">
      <w:pPr>
        <w:rPr>
          <w:sz w:val="32"/>
          <w:szCs w:val="32"/>
        </w:rPr>
      </w:pPr>
    </w:p>
    <w:sectPr w:rsidR="0025050B" w:rsidRPr="00E226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FD70E" w14:textId="77777777" w:rsidR="007864A9" w:rsidRDefault="007864A9" w:rsidP="005B4902">
      <w:pPr>
        <w:spacing w:after="0" w:line="240" w:lineRule="auto"/>
      </w:pPr>
      <w:r>
        <w:separator/>
      </w:r>
    </w:p>
  </w:endnote>
  <w:endnote w:type="continuationSeparator" w:id="0">
    <w:p w14:paraId="2BAE205C" w14:textId="77777777" w:rsidR="007864A9" w:rsidRDefault="007864A9" w:rsidP="005B4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1C513" w14:textId="5014C9EA" w:rsidR="005B4902" w:rsidRDefault="005568C2">
    <w:pPr>
      <w:pStyle w:val="Footer"/>
    </w:pPr>
    <w:r>
      <w:rPr>
        <w:noProof/>
        <w:lang w:eastAsia="en-GB"/>
      </w:rPr>
      <w:drawing>
        <wp:anchor distT="0" distB="0" distL="114300" distR="114300" simplePos="0" relativeHeight="251671552" behindDoc="1" locked="0" layoutInCell="1" allowOverlap="1" wp14:anchorId="7F2EF259" wp14:editId="7EFC9B30">
          <wp:simplePos x="0" y="0"/>
          <wp:positionH relativeFrom="column">
            <wp:posOffset>3400425</wp:posOffset>
          </wp:positionH>
          <wp:positionV relativeFrom="paragraph">
            <wp:posOffset>-158115</wp:posOffset>
          </wp:positionV>
          <wp:extent cx="1219200" cy="59118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591185"/>
                  </a:xfrm>
                  <a:prstGeom prst="rect">
                    <a:avLst/>
                  </a:prstGeom>
                  <a:noFill/>
                </pic:spPr>
              </pic:pic>
            </a:graphicData>
          </a:graphic>
        </wp:anchor>
      </w:drawing>
    </w:r>
    <w:r>
      <w:rPr>
        <w:noProof/>
        <w:lang w:eastAsia="en-GB"/>
      </w:rPr>
      <w:drawing>
        <wp:anchor distT="0" distB="0" distL="114300" distR="114300" simplePos="0" relativeHeight="251654144" behindDoc="0" locked="0" layoutInCell="1" allowOverlap="1" wp14:anchorId="4462D402" wp14:editId="48DEBC1F">
          <wp:simplePos x="0" y="0"/>
          <wp:positionH relativeFrom="column">
            <wp:posOffset>1525905</wp:posOffset>
          </wp:positionH>
          <wp:positionV relativeFrom="bottomMargin">
            <wp:posOffset>0</wp:posOffset>
          </wp:positionV>
          <wp:extent cx="1118870" cy="592455"/>
          <wp:effectExtent l="0" t="0" r="508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lsbury2013_cmyk_logo_winner_specialrule.jpg"/>
                  <pic:cNvPicPr/>
                </pic:nvPicPr>
                <pic:blipFill>
                  <a:blip r:embed="rId2">
                    <a:extLst>
                      <a:ext uri="{28A0092B-C50C-407E-A947-70E740481C1C}">
                        <a14:useLocalDpi xmlns:a14="http://schemas.microsoft.com/office/drawing/2010/main" val="0"/>
                      </a:ext>
                    </a:extLst>
                  </a:blip>
                  <a:stretch>
                    <a:fillRect/>
                  </a:stretch>
                </pic:blipFill>
                <pic:spPr>
                  <a:xfrm>
                    <a:off x="0" y="0"/>
                    <a:ext cx="1118870" cy="592455"/>
                  </a:xfrm>
                  <a:prstGeom prst="rect">
                    <a:avLst/>
                  </a:prstGeom>
                </pic:spPr>
              </pic:pic>
            </a:graphicData>
          </a:graphic>
        </wp:anchor>
      </w:drawing>
    </w:r>
    <w:r>
      <w:rPr>
        <w:noProof/>
        <w:lang w:eastAsia="en-GB"/>
      </w:rPr>
      <w:drawing>
        <wp:anchor distT="0" distB="0" distL="114300" distR="114300" simplePos="0" relativeHeight="251662336" behindDoc="0" locked="0" layoutInCell="1" allowOverlap="1" wp14:anchorId="24EDD5FB" wp14:editId="48A56AEA">
          <wp:simplePos x="0" y="0"/>
          <wp:positionH relativeFrom="column">
            <wp:posOffset>-323850</wp:posOffset>
          </wp:positionH>
          <wp:positionV relativeFrom="page">
            <wp:posOffset>9668510</wp:posOffset>
          </wp:positionV>
          <wp:extent cx="1267460" cy="816610"/>
          <wp:effectExtent l="0" t="0" r="8890" b="254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LY.jpg"/>
                  <pic:cNvPicPr/>
                </pic:nvPicPr>
                <pic:blipFill>
                  <a:blip r:embed="rId3">
                    <a:extLst>
                      <a:ext uri="{28A0092B-C50C-407E-A947-70E740481C1C}">
                        <a14:useLocalDpi xmlns:a14="http://schemas.microsoft.com/office/drawing/2010/main" val="0"/>
                      </a:ext>
                    </a:extLst>
                  </a:blip>
                  <a:stretch>
                    <a:fillRect/>
                  </a:stretch>
                </pic:blipFill>
                <pic:spPr>
                  <a:xfrm>
                    <a:off x="0" y="0"/>
                    <a:ext cx="1267460" cy="8166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0" locked="0" layoutInCell="1" allowOverlap="1" wp14:anchorId="35A43A1E" wp14:editId="165F97D0">
          <wp:simplePos x="0" y="0"/>
          <wp:positionH relativeFrom="margin">
            <wp:posOffset>5056505</wp:posOffset>
          </wp:positionH>
          <wp:positionV relativeFrom="page">
            <wp:posOffset>9582150</wp:posOffset>
          </wp:positionV>
          <wp:extent cx="923027" cy="859901"/>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rity awards 2012_Winner_orange (1).jpg"/>
                  <pic:cNvPicPr/>
                </pic:nvPicPr>
                <pic:blipFill rotWithShape="1">
                  <a:blip r:embed="rId4">
                    <a:extLst>
                      <a:ext uri="{28A0092B-C50C-407E-A947-70E740481C1C}">
                        <a14:useLocalDpi xmlns:a14="http://schemas.microsoft.com/office/drawing/2010/main" val="0"/>
                      </a:ext>
                    </a:extLst>
                  </a:blip>
                  <a:srcRect l="-4390" r="18732"/>
                  <a:stretch/>
                </pic:blipFill>
                <pic:spPr bwMode="auto">
                  <a:xfrm>
                    <a:off x="0" y="0"/>
                    <a:ext cx="923027" cy="8599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4902">
      <w:tab/>
    </w:r>
    <w:r w:rsidR="005B4902">
      <w:tab/>
    </w:r>
    <w:r w:rsidR="005B4902">
      <w:tab/>
    </w:r>
    <w:r w:rsidR="005B4902">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68CD1" w14:textId="1A1D841E" w:rsidR="000F459A" w:rsidRDefault="000F459A">
    <w:pPr>
      <w:pStyle w:val="Footer"/>
    </w:pPr>
    <w:r w:rsidRPr="000F459A">
      <w:rPr>
        <w:noProof/>
        <w:lang w:eastAsia="en-GB"/>
      </w:rPr>
      <w:drawing>
        <wp:anchor distT="0" distB="0" distL="114300" distR="114300" simplePos="0" relativeHeight="251673600" behindDoc="0" locked="0" layoutInCell="1" allowOverlap="1" wp14:anchorId="35238248" wp14:editId="2ECF6231">
          <wp:simplePos x="0" y="0"/>
          <wp:positionH relativeFrom="column">
            <wp:posOffset>1564005</wp:posOffset>
          </wp:positionH>
          <wp:positionV relativeFrom="bottomMargin">
            <wp:posOffset>-5080</wp:posOffset>
          </wp:positionV>
          <wp:extent cx="1118870" cy="592455"/>
          <wp:effectExtent l="0" t="0" r="508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lsbury2013_cmyk_logo_winner_specialrule.jpg"/>
                  <pic:cNvPicPr/>
                </pic:nvPicPr>
                <pic:blipFill>
                  <a:blip r:embed="rId1">
                    <a:extLst>
                      <a:ext uri="{28A0092B-C50C-407E-A947-70E740481C1C}">
                        <a14:useLocalDpi xmlns:a14="http://schemas.microsoft.com/office/drawing/2010/main" val="0"/>
                      </a:ext>
                    </a:extLst>
                  </a:blip>
                  <a:stretch>
                    <a:fillRect/>
                  </a:stretch>
                </pic:blipFill>
                <pic:spPr>
                  <a:xfrm>
                    <a:off x="0" y="0"/>
                    <a:ext cx="1118870" cy="592455"/>
                  </a:xfrm>
                  <a:prstGeom prst="rect">
                    <a:avLst/>
                  </a:prstGeom>
                </pic:spPr>
              </pic:pic>
            </a:graphicData>
          </a:graphic>
        </wp:anchor>
      </w:drawing>
    </w:r>
    <w:r w:rsidRPr="000F459A">
      <w:rPr>
        <w:noProof/>
        <w:lang w:eastAsia="en-GB"/>
      </w:rPr>
      <w:drawing>
        <wp:anchor distT="0" distB="0" distL="114300" distR="114300" simplePos="0" relativeHeight="251674624" behindDoc="0" locked="0" layoutInCell="1" allowOverlap="1" wp14:anchorId="6388894A" wp14:editId="7ECD8E0C">
          <wp:simplePos x="0" y="0"/>
          <wp:positionH relativeFrom="column">
            <wp:posOffset>-285750</wp:posOffset>
          </wp:positionH>
          <wp:positionV relativeFrom="page">
            <wp:posOffset>9663430</wp:posOffset>
          </wp:positionV>
          <wp:extent cx="1267460" cy="816610"/>
          <wp:effectExtent l="0" t="0" r="8890" b="254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LY.jpg"/>
                  <pic:cNvPicPr/>
                </pic:nvPicPr>
                <pic:blipFill>
                  <a:blip r:embed="rId2">
                    <a:extLst>
                      <a:ext uri="{28A0092B-C50C-407E-A947-70E740481C1C}">
                        <a14:useLocalDpi xmlns:a14="http://schemas.microsoft.com/office/drawing/2010/main" val="0"/>
                      </a:ext>
                    </a:extLst>
                  </a:blip>
                  <a:stretch>
                    <a:fillRect/>
                  </a:stretch>
                </pic:blipFill>
                <pic:spPr>
                  <a:xfrm>
                    <a:off x="0" y="0"/>
                    <a:ext cx="1267460" cy="816610"/>
                  </a:xfrm>
                  <a:prstGeom prst="rect">
                    <a:avLst/>
                  </a:prstGeom>
                </pic:spPr>
              </pic:pic>
            </a:graphicData>
          </a:graphic>
          <wp14:sizeRelH relativeFrom="page">
            <wp14:pctWidth>0</wp14:pctWidth>
          </wp14:sizeRelH>
          <wp14:sizeRelV relativeFrom="page">
            <wp14:pctHeight>0</wp14:pctHeight>
          </wp14:sizeRelV>
        </wp:anchor>
      </w:drawing>
    </w:r>
    <w:r w:rsidRPr="000F459A">
      <w:rPr>
        <w:noProof/>
        <w:lang w:eastAsia="en-GB"/>
      </w:rPr>
      <w:drawing>
        <wp:anchor distT="0" distB="0" distL="114300" distR="114300" simplePos="0" relativeHeight="251675648" behindDoc="0" locked="0" layoutInCell="1" allowOverlap="1" wp14:anchorId="2CB63627" wp14:editId="017EF6C5">
          <wp:simplePos x="0" y="0"/>
          <wp:positionH relativeFrom="margin">
            <wp:posOffset>5094605</wp:posOffset>
          </wp:positionH>
          <wp:positionV relativeFrom="page">
            <wp:posOffset>9577070</wp:posOffset>
          </wp:positionV>
          <wp:extent cx="922655" cy="85979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rity awards 2012_Winner_orange (1).jpg"/>
                  <pic:cNvPicPr/>
                </pic:nvPicPr>
                <pic:blipFill rotWithShape="1">
                  <a:blip r:embed="rId3">
                    <a:extLst>
                      <a:ext uri="{28A0092B-C50C-407E-A947-70E740481C1C}">
                        <a14:useLocalDpi xmlns:a14="http://schemas.microsoft.com/office/drawing/2010/main" val="0"/>
                      </a:ext>
                    </a:extLst>
                  </a:blip>
                  <a:srcRect l="-4390" r="18732"/>
                  <a:stretch/>
                </pic:blipFill>
                <pic:spPr bwMode="auto">
                  <a:xfrm>
                    <a:off x="0" y="0"/>
                    <a:ext cx="922655" cy="859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459A">
      <w:rPr>
        <w:noProof/>
        <w:lang w:eastAsia="en-GB"/>
      </w:rPr>
      <w:drawing>
        <wp:anchor distT="0" distB="0" distL="114300" distR="114300" simplePos="0" relativeHeight="251676672" behindDoc="1" locked="0" layoutInCell="1" allowOverlap="1" wp14:anchorId="21DBF248" wp14:editId="4EADED8C">
          <wp:simplePos x="0" y="0"/>
          <wp:positionH relativeFrom="column">
            <wp:posOffset>3438525</wp:posOffset>
          </wp:positionH>
          <wp:positionV relativeFrom="paragraph">
            <wp:posOffset>-323850</wp:posOffset>
          </wp:positionV>
          <wp:extent cx="1219200" cy="59118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9200" cy="591185"/>
                  </a:xfrm>
                  <a:prstGeom prst="rect">
                    <a:avLst/>
                  </a:prstGeom>
                  <a:noFill/>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D2111" w14:textId="43861BB9" w:rsidR="00DA366B" w:rsidRDefault="00DA366B" w:rsidP="00DA366B">
    <w:pPr>
      <w:pStyle w:val="Footer"/>
      <w:jc w:val="right"/>
    </w:pPr>
    <w:r>
      <w:tab/>
    </w:r>
    <w:r>
      <w:tab/>
    </w:r>
    <w:r>
      <w:tab/>
      <w:t xml:space="preserve">Page </w:t>
    </w:r>
    <w:r>
      <w:rPr>
        <w:b/>
        <w:bCs/>
      </w:rPr>
      <w:fldChar w:fldCharType="begin"/>
    </w:r>
    <w:r>
      <w:rPr>
        <w:b/>
        <w:bCs/>
      </w:rPr>
      <w:instrText xml:space="preserve"> PAGE  \* Arabic  \* MERGEFORMAT </w:instrText>
    </w:r>
    <w:r>
      <w:rPr>
        <w:b/>
        <w:bCs/>
      </w:rPr>
      <w:fldChar w:fldCharType="separate"/>
    </w:r>
    <w:r w:rsidR="00F758F5">
      <w:rPr>
        <w:b/>
        <w:bCs/>
        <w:noProof/>
      </w:rPr>
      <w:t>10</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F758F5">
      <w:rPr>
        <w:b/>
        <w:bCs/>
        <w:noProof/>
      </w:rPr>
      <w:t>12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94318" w14:textId="77777777" w:rsidR="007864A9" w:rsidRDefault="007864A9" w:rsidP="005B4902">
      <w:pPr>
        <w:spacing w:after="0" w:line="240" w:lineRule="auto"/>
      </w:pPr>
      <w:r>
        <w:separator/>
      </w:r>
    </w:p>
  </w:footnote>
  <w:footnote w:type="continuationSeparator" w:id="0">
    <w:p w14:paraId="36946A0E" w14:textId="77777777" w:rsidR="007864A9" w:rsidRDefault="007864A9" w:rsidP="005B49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A75B9" w14:textId="77777777" w:rsidR="00390555" w:rsidRDefault="00390555" w:rsidP="000F459A">
    <w:pPr>
      <w:pStyle w:val="Header"/>
      <w:tabs>
        <w:tab w:val="clear" w:pos="9026"/>
      </w:tabs>
      <w:ind w:right="-755"/>
      <w:jc w:val="right"/>
      <w:rPr>
        <w:color w:val="808080" w:themeColor="background1" w:themeShade="80"/>
        <w:sz w:val="14"/>
      </w:rPr>
    </w:pPr>
    <w:r>
      <w:rPr>
        <w:color w:val="808080" w:themeColor="background1" w:themeShade="80"/>
        <w:sz w:val="14"/>
      </w:rPr>
      <w:t xml:space="preserve">Template </w:t>
    </w:r>
  </w:p>
  <w:p w14:paraId="5CE45E90" w14:textId="4649C2FE" w:rsidR="000F459A" w:rsidRPr="000F459A" w:rsidRDefault="000F459A" w:rsidP="000F459A">
    <w:pPr>
      <w:pStyle w:val="Header"/>
      <w:tabs>
        <w:tab w:val="clear" w:pos="9026"/>
      </w:tabs>
      <w:ind w:right="-755"/>
      <w:jc w:val="right"/>
      <w:rPr>
        <w:color w:val="808080" w:themeColor="background1" w:themeShade="80"/>
        <w:sz w:val="14"/>
      </w:rPr>
    </w:pPr>
    <w:r w:rsidRPr="000F459A">
      <w:rPr>
        <w:color w:val="808080" w:themeColor="background1" w:themeShade="80"/>
        <w:sz w:val="14"/>
      </w:rPr>
      <w:t>v2.1</w:t>
    </w:r>
  </w:p>
  <w:p w14:paraId="7D34CB26" w14:textId="77777777" w:rsidR="000F459A" w:rsidRDefault="000F459A" w:rsidP="000F459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D80876"/>
    <w:multiLevelType w:val="hybridMultilevel"/>
    <w:tmpl w:val="7C067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7C26B6"/>
    <w:multiLevelType w:val="hybridMultilevel"/>
    <w:tmpl w:val="82AEF7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D5061E1"/>
    <w:multiLevelType w:val="hybridMultilevel"/>
    <w:tmpl w:val="A5C611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EBD6509"/>
    <w:multiLevelType w:val="hybridMultilevel"/>
    <w:tmpl w:val="B8B21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37C1F42"/>
    <w:multiLevelType w:val="hybridMultilevel"/>
    <w:tmpl w:val="C0947D80"/>
    <w:lvl w:ilvl="0" w:tplc="5D90BE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902"/>
    <w:rsid w:val="000055AC"/>
    <w:rsid w:val="00032C99"/>
    <w:rsid w:val="000B2A25"/>
    <w:rsid w:val="000F459A"/>
    <w:rsid w:val="00106819"/>
    <w:rsid w:val="001269C5"/>
    <w:rsid w:val="00147E8E"/>
    <w:rsid w:val="001569E7"/>
    <w:rsid w:val="001A3975"/>
    <w:rsid w:val="00231C48"/>
    <w:rsid w:val="0025050B"/>
    <w:rsid w:val="00282751"/>
    <w:rsid w:val="00382FB1"/>
    <w:rsid w:val="00390555"/>
    <w:rsid w:val="003D4905"/>
    <w:rsid w:val="003F79CB"/>
    <w:rsid w:val="00420DF4"/>
    <w:rsid w:val="00464B36"/>
    <w:rsid w:val="0047156F"/>
    <w:rsid w:val="004A4755"/>
    <w:rsid w:val="004C0D49"/>
    <w:rsid w:val="00521FCE"/>
    <w:rsid w:val="005568C2"/>
    <w:rsid w:val="00560067"/>
    <w:rsid w:val="005909F6"/>
    <w:rsid w:val="00597021"/>
    <w:rsid w:val="005B4902"/>
    <w:rsid w:val="005F6DC7"/>
    <w:rsid w:val="00614F2C"/>
    <w:rsid w:val="00617819"/>
    <w:rsid w:val="00656FD5"/>
    <w:rsid w:val="006D61D2"/>
    <w:rsid w:val="006D7EF5"/>
    <w:rsid w:val="0071248F"/>
    <w:rsid w:val="0076778A"/>
    <w:rsid w:val="007864A9"/>
    <w:rsid w:val="007A48E5"/>
    <w:rsid w:val="007B12AC"/>
    <w:rsid w:val="007D64CF"/>
    <w:rsid w:val="00817A05"/>
    <w:rsid w:val="00826B96"/>
    <w:rsid w:val="00890E29"/>
    <w:rsid w:val="00893091"/>
    <w:rsid w:val="008C1FD5"/>
    <w:rsid w:val="00905A8E"/>
    <w:rsid w:val="009265C9"/>
    <w:rsid w:val="0093137A"/>
    <w:rsid w:val="00934446"/>
    <w:rsid w:val="00937950"/>
    <w:rsid w:val="009A6E22"/>
    <w:rsid w:val="009D1957"/>
    <w:rsid w:val="00A26F05"/>
    <w:rsid w:val="00A51880"/>
    <w:rsid w:val="00A601EB"/>
    <w:rsid w:val="00A70AE6"/>
    <w:rsid w:val="00B50DFA"/>
    <w:rsid w:val="00BA5D29"/>
    <w:rsid w:val="00BC4A39"/>
    <w:rsid w:val="00C03836"/>
    <w:rsid w:val="00C32928"/>
    <w:rsid w:val="00CB346F"/>
    <w:rsid w:val="00CC1F32"/>
    <w:rsid w:val="00D21F2F"/>
    <w:rsid w:val="00DA366B"/>
    <w:rsid w:val="00E22631"/>
    <w:rsid w:val="00E742E5"/>
    <w:rsid w:val="00F16995"/>
    <w:rsid w:val="00F758F5"/>
    <w:rsid w:val="00F87A08"/>
    <w:rsid w:val="00FC141C"/>
    <w:rsid w:val="00FC5C7B"/>
    <w:rsid w:val="00FE3F34"/>
    <w:rsid w:val="00FF5759"/>
    <w:rsid w:val="00FF5C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E341C3D"/>
  <w15:chartTrackingRefBased/>
  <w15:docId w15:val="{4A85F8AD-41A9-4AAB-8D96-3B4B939F7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DC7"/>
    <w:rPr>
      <w:rFonts w:ascii="Arial" w:hAnsi="Arial"/>
    </w:rPr>
  </w:style>
  <w:style w:type="paragraph" w:styleId="Heading1">
    <w:name w:val="heading 1"/>
    <w:basedOn w:val="Normal"/>
    <w:next w:val="Normal"/>
    <w:link w:val="Heading1Char"/>
    <w:uiPriority w:val="9"/>
    <w:qFormat/>
    <w:rsid w:val="005F6DC7"/>
    <w:pPr>
      <w:keepNext/>
      <w:keepLines/>
      <w:spacing w:before="240" w:after="0"/>
      <w:ind w:left="1560"/>
      <w:outlineLvl w:val="0"/>
    </w:pPr>
    <w:rPr>
      <w:rFonts w:eastAsiaTheme="majorEastAsia" w:cs="Arial"/>
      <w:sz w:val="44"/>
      <w:szCs w:val="48"/>
    </w:rPr>
  </w:style>
  <w:style w:type="paragraph" w:styleId="Heading2">
    <w:name w:val="heading 2"/>
    <w:basedOn w:val="Normal"/>
    <w:next w:val="Normal"/>
    <w:link w:val="Heading2Char"/>
    <w:uiPriority w:val="9"/>
    <w:unhideWhenUsed/>
    <w:qFormat/>
    <w:rsid w:val="005F6DC7"/>
    <w:pPr>
      <w:keepNext/>
      <w:keepLines/>
      <w:spacing w:before="40" w:after="120"/>
      <w:outlineLvl w:val="1"/>
    </w:pPr>
    <w:rPr>
      <w:rFonts w:eastAsiaTheme="majorEastAsia" w:cstheme="majorBidi"/>
      <w:b/>
      <w:color w:val="365F91" w:themeColor="accent1" w:themeShade="BF"/>
      <w:sz w:val="24"/>
      <w:szCs w:val="26"/>
    </w:rPr>
  </w:style>
  <w:style w:type="paragraph" w:styleId="Heading3">
    <w:name w:val="heading 3"/>
    <w:basedOn w:val="Normal"/>
    <w:next w:val="Normal"/>
    <w:link w:val="Heading3Char"/>
    <w:uiPriority w:val="9"/>
    <w:unhideWhenUsed/>
    <w:qFormat/>
    <w:rsid w:val="009265C9"/>
    <w:pPr>
      <w:keepNext/>
      <w:keepLines/>
      <w:spacing w:before="200" w:after="0"/>
      <w:outlineLvl w:val="2"/>
    </w:pPr>
    <w:rPr>
      <w:rFonts w:eastAsiaTheme="majorEastAsia" w:cstheme="majorBidi"/>
      <w:b/>
      <w:bCs/>
      <w:color w:val="4F81BD" w:themeColor="accent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6DC7"/>
    <w:rPr>
      <w:rFonts w:ascii="Arial" w:eastAsiaTheme="majorEastAsia" w:hAnsi="Arial" w:cs="Arial"/>
      <w:sz w:val="44"/>
      <w:szCs w:val="48"/>
    </w:rPr>
  </w:style>
  <w:style w:type="paragraph" w:styleId="Header">
    <w:name w:val="header"/>
    <w:basedOn w:val="Normal"/>
    <w:link w:val="HeaderChar"/>
    <w:uiPriority w:val="99"/>
    <w:unhideWhenUsed/>
    <w:rsid w:val="005B49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4902"/>
  </w:style>
  <w:style w:type="paragraph" w:styleId="Footer">
    <w:name w:val="footer"/>
    <w:basedOn w:val="Normal"/>
    <w:link w:val="FooterChar"/>
    <w:uiPriority w:val="99"/>
    <w:unhideWhenUsed/>
    <w:rsid w:val="005B49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4902"/>
  </w:style>
  <w:style w:type="character" w:customStyle="1" w:styleId="Heading2Char">
    <w:name w:val="Heading 2 Char"/>
    <w:basedOn w:val="DefaultParagraphFont"/>
    <w:link w:val="Heading2"/>
    <w:uiPriority w:val="9"/>
    <w:rsid w:val="005F6DC7"/>
    <w:rPr>
      <w:rFonts w:ascii="Arial" w:eastAsiaTheme="majorEastAsia" w:hAnsi="Arial" w:cstheme="majorBidi"/>
      <w:b/>
      <w:color w:val="365F91" w:themeColor="accent1" w:themeShade="BF"/>
      <w:sz w:val="24"/>
      <w:szCs w:val="26"/>
    </w:rPr>
  </w:style>
  <w:style w:type="character" w:styleId="Hyperlink">
    <w:name w:val="Hyperlink"/>
    <w:basedOn w:val="DefaultParagraphFont"/>
    <w:uiPriority w:val="99"/>
    <w:unhideWhenUsed/>
    <w:rsid w:val="005F6DC7"/>
    <w:rPr>
      <w:color w:val="0000FF" w:themeColor="hyperlink"/>
      <w:u w:val="single"/>
    </w:rPr>
  </w:style>
  <w:style w:type="character" w:customStyle="1" w:styleId="Mention1">
    <w:name w:val="Mention1"/>
    <w:basedOn w:val="DefaultParagraphFont"/>
    <w:uiPriority w:val="99"/>
    <w:semiHidden/>
    <w:unhideWhenUsed/>
    <w:rsid w:val="005F6DC7"/>
    <w:rPr>
      <w:color w:val="2B579A"/>
      <w:shd w:val="clear" w:color="auto" w:fill="E6E6E6"/>
    </w:rPr>
  </w:style>
  <w:style w:type="table" w:styleId="TableGrid">
    <w:name w:val="Table Grid"/>
    <w:basedOn w:val="TableNormal"/>
    <w:uiPriority w:val="59"/>
    <w:rsid w:val="00931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3137A"/>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93137A"/>
    <w:rPr>
      <w:color w:val="605E5C"/>
      <w:shd w:val="clear" w:color="auto" w:fill="E1DFDD"/>
    </w:rPr>
  </w:style>
  <w:style w:type="paragraph" w:styleId="ListParagraph">
    <w:name w:val="List Paragraph"/>
    <w:aliases w:val="Dot pt,F5 List Paragraph,List Paragraph1,Colorful List - Accent 11,No Spacing1,List Paragraph Char Char Char,Indicator Text,Numbered Para 1,Bullet 1,Bullet Points,MAIN CONTENT,List Paragraph12,List Paragraph2,Normal numbered,OBC Bullet"/>
    <w:basedOn w:val="Normal"/>
    <w:link w:val="ListParagraphChar"/>
    <w:uiPriority w:val="34"/>
    <w:qFormat/>
    <w:rsid w:val="007B12AC"/>
    <w:pPr>
      <w:ind w:left="720"/>
      <w:contextualSpacing/>
    </w:pPr>
    <w:rPr>
      <w:rFonts w:asciiTheme="minorHAnsi" w:eastAsiaTheme="minorEastAsia" w:hAnsiTheme="minorHAnsi"/>
      <w:lang w:eastAsia="en-GB"/>
    </w:rPr>
  </w:style>
  <w:style w:type="character" w:customStyle="1" w:styleId="Heading3Char">
    <w:name w:val="Heading 3 Char"/>
    <w:basedOn w:val="DefaultParagraphFont"/>
    <w:link w:val="Heading3"/>
    <w:uiPriority w:val="9"/>
    <w:rsid w:val="009265C9"/>
    <w:rPr>
      <w:rFonts w:ascii="Arial" w:eastAsiaTheme="majorEastAsia" w:hAnsi="Arial" w:cstheme="majorBidi"/>
      <w:b/>
      <w:bCs/>
      <w:color w:val="4F81BD" w:themeColor="accent1"/>
      <w:lang w:eastAsia="en-GB"/>
    </w:rPr>
  </w:style>
  <w:style w:type="paragraph" w:styleId="BalloonText">
    <w:name w:val="Balloon Text"/>
    <w:basedOn w:val="Normal"/>
    <w:link w:val="BalloonTextChar"/>
    <w:uiPriority w:val="99"/>
    <w:semiHidden/>
    <w:unhideWhenUsed/>
    <w:rsid w:val="000B2A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2A25"/>
    <w:rPr>
      <w:rFonts w:ascii="Segoe UI" w:hAnsi="Segoe UI" w:cs="Segoe UI"/>
      <w:sz w:val="18"/>
      <w:szCs w:val="18"/>
    </w:rPr>
  </w:style>
  <w:style w:type="character" w:customStyle="1" w:styleId="ListParagraphChar">
    <w:name w:val="List Paragraph Char"/>
    <w:aliases w:val="Dot pt Char,F5 List Paragraph Char,List Paragraph1 Char,Colorful List - Accent 11 Char,No Spacing1 Char,List Paragraph Char Char Char Char,Indicator Text Char,Numbered Para 1 Char,Bullet 1 Char,Bullet Points Char,MAIN CONTENT Char"/>
    <w:basedOn w:val="DefaultParagraphFont"/>
    <w:link w:val="ListParagraph"/>
    <w:uiPriority w:val="34"/>
    <w:locked/>
    <w:rsid w:val="006D7EF5"/>
    <w:rPr>
      <w:rFonts w:eastAsiaTheme="minorEastAsia"/>
      <w:lang w:eastAsia="en-GB"/>
    </w:rPr>
  </w:style>
  <w:style w:type="character" w:customStyle="1" w:styleId="UnresolvedMention2">
    <w:name w:val="Unresolved Mention2"/>
    <w:basedOn w:val="DefaultParagraphFont"/>
    <w:uiPriority w:val="99"/>
    <w:semiHidden/>
    <w:unhideWhenUsed/>
    <w:rsid w:val="00817A05"/>
    <w:rPr>
      <w:color w:val="605E5C"/>
      <w:shd w:val="clear" w:color="auto" w:fill="E1DFDD"/>
    </w:rPr>
  </w:style>
  <w:style w:type="paragraph" w:customStyle="1" w:styleId="TableParagraph">
    <w:name w:val="Table Paragraph"/>
    <w:basedOn w:val="Normal"/>
    <w:uiPriority w:val="1"/>
    <w:qFormat/>
    <w:rsid w:val="00FC5C7B"/>
    <w:pPr>
      <w:widowControl w:val="0"/>
      <w:spacing w:after="0" w:line="240" w:lineRule="auto"/>
    </w:pPr>
    <w:rPr>
      <w:rFonts w:ascii="Calibri" w:eastAsia="Calibri" w:hAnsi="Calibri" w:cs="Times New Roman"/>
      <w:lang w:val="en-US"/>
    </w:rPr>
  </w:style>
  <w:style w:type="character" w:styleId="CommentReference">
    <w:name w:val="annotation reference"/>
    <w:basedOn w:val="DefaultParagraphFont"/>
    <w:uiPriority w:val="99"/>
    <w:semiHidden/>
    <w:unhideWhenUsed/>
    <w:rsid w:val="003F79CB"/>
    <w:rPr>
      <w:sz w:val="16"/>
      <w:szCs w:val="16"/>
    </w:rPr>
  </w:style>
  <w:style w:type="paragraph" w:styleId="CommentText">
    <w:name w:val="annotation text"/>
    <w:basedOn w:val="Normal"/>
    <w:link w:val="CommentTextChar"/>
    <w:uiPriority w:val="99"/>
    <w:semiHidden/>
    <w:unhideWhenUsed/>
    <w:rsid w:val="003F79CB"/>
    <w:pPr>
      <w:spacing w:line="240" w:lineRule="auto"/>
    </w:pPr>
    <w:rPr>
      <w:sz w:val="20"/>
      <w:szCs w:val="20"/>
    </w:rPr>
  </w:style>
  <w:style w:type="character" w:customStyle="1" w:styleId="CommentTextChar">
    <w:name w:val="Comment Text Char"/>
    <w:basedOn w:val="DefaultParagraphFont"/>
    <w:link w:val="CommentText"/>
    <w:uiPriority w:val="99"/>
    <w:semiHidden/>
    <w:rsid w:val="003F79C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F79CB"/>
    <w:rPr>
      <w:b/>
      <w:bCs/>
    </w:rPr>
  </w:style>
  <w:style w:type="character" w:customStyle="1" w:styleId="CommentSubjectChar">
    <w:name w:val="Comment Subject Char"/>
    <w:basedOn w:val="CommentTextChar"/>
    <w:link w:val="CommentSubject"/>
    <w:uiPriority w:val="99"/>
    <w:semiHidden/>
    <w:rsid w:val="003F79CB"/>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347053">
      <w:bodyDiv w:val="1"/>
      <w:marLeft w:val="0"/>
      <w:marRight w:val="0"/>
      <w:marTop w:val="0"/>
      <w:marBottom w:val="0"/>
      <w:divBdr>
        <w:top w:val="none" w:sz="0" w:space="0" w:color="auto"/>
        <w:left w:val="none" w:sz="0" w:space="0" w:color="auto"/>
        <w:bottom w:val="none" w:sz="0" w:space="0" w:color="auto"/>
        <w:right w:val="none" w:sz="0" w:space="0" w:color="auto"/>
      </w:divBdr>
    </w:div>
    <w:div w:id="1536118933">
      <w:bodyDiv w:val="1"/>
      <w:marLeft w:val="0"/>
      <w:marRight w:val="0"/>
      <w:marTop w:val="0"/>
      <w:marBottom w:val="0"/>
      <w:divBdr>
        <w:top w:val="none" w:sz="0" w:space="0" w:color="auto"/>
        <w:left w:val="none" w:sz="0" w:space="0" w:color="auto"/>
        <w:bottom w:val="none" w:sz="0" w:space="0" w:color="auto"/>
        <w:right w:val="none" w:sz="0" w:space="0" w:color="auto"/>
      </w:divBdr>
    </w:div>
    <w:div w:id="1645348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hr@publiclawproject.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upport.office.com/en-us/article/excel-2013-training-aaae974d-3f47-41d9-895e-97a71c2e8a4a?wt.mc_id=otc_excel"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5B309-7E07-4CAD-8CC9-294F0CB14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18</Pages>
  <Words>2864</Words>
  <Characters>16329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Igoe</dc:creator>
  <cp:keywords/>
  <dc:description/>
  <cp:lastModifiedBy>Helen Charalambous</cp:lastModifiedBy>
  <cp:revision>9</cp:revision>
  <cp:lastPrinted>2019-05-07T14:47:00Z</cp:lastPrinted>
  <dcterms:created xsi:type="dcterms:W3CDTF">2021-04-23T15:54:00Z</dcterms:created>
  <dcterms:modified xsi:type="dcterms:W3CDTF">2021-05-04T16:12:00Z</dcterms:modified>
  <cp:contentStatus/>
</cp:coreProperties>
</file>