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CFE2C" w14:textId="2206AFA5" w:rsidR="00A601EB" w:rsidRDefault="004F4A94">
      <w:r>
        <w:rPr>
          <w:noProof/>
          <w:lang w:eastAsia="en-GB"/>
        </w:rPr>
        <w:drawing>
          <wp:anchor distT="0" distB="0" distL="114300" distR="114300" simplePos="0" relativeHeight="251658241" behindDoc="0" locked="0" layoutInCell="1" allowOverlap="1" wp14:anchorId="29E0B016" wp14:editId="758D21FB">
            <wp:simplePos x="0" y="0"/>
            <wp:positionH relativeFrom="margin">
              <wp:align>center</wp:align>
            </wp:positionH>
            <wp:positionV relativeFrom="paragraph">
              <wp:posOffset>-2873</wp:posOffset>
            </wp:positionV>
            <wp:extent cx="2254250" cy="1220470"/>
            <wp:effectExtent l="0" t="0" r="0" b="0"/>
            <wp:wrapNone/>
            <wp:docPr id="59" name="Picture 59" descr="PLP logo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P logo cropped"/>
                    <pic:cNvPicPr>
                      <a:picLocks noChangeAspect="1" noChangeArrowheads="1"/>
                    </pic:cNvPicPr>
                  </pic:nvPicPr>
                  <pic:blipFill>
                    <a:blip r:embed="rId11" cstate="print">
                      <a:extLst>
                        <a:ext uri="{28A0092B-C50C-407E-A947-70E740481C1C}">
                          <a14:useLocalDpi xmlns:a14="http://schemas.microsoft.com/office/drawing/2010/main" val="0"/>
                        </a:ext>
                      </a:extLst>
                    </a:blip>
                    <a:srcRect l="3065" t="9091" r="4817" b="9331"/>
                    <a:stretch>
                      <a:fillRect/>
                    </a:stretch>
                  </pic:blipFill>
                  <pic:spPr bwMode="auto">
                    <a:xfrm>
                      <a:off x="0" y="0"/>
                      <a:ext cx="2254250" cy="1220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1FCD67" w14:textId="2067C7A6" w:rsidR="005B4902" w:rsidRDefault="005B4902"/>
    <w:p w14:paraId="2917C614" w14:textId="2902208F" w:rsidR="005B4902" w:rsidRDefault="005B4902"/>
    <w:p w14:paraId="1016C90E" w14:textId="13A5F958" w:rsidR="005B4902" w:rsidRDefault="005B4902"/>
    <w:p w14:paraId="552BE51E" w14:textId="3D19CE28" w:rsidR="005B4902" w:rsidRDefault="005B4902"/>
    <w:p w14:paraId="1001913C" w14:textId="77777777" w:rsidR="005B4902" w:rsidRDefault="005B4902"/>
    <w:p w14:paraId="7E09FADC" w14:textId="532D4FEE" w:rsidR="005B4902" w:rsidRDefault="005B4902" w:rsidP="38D837F0">
      <w:pPr>
        <w:rPr>
          <w:rFonts w:asciiTheme="minorHAnsi" w:eastAsiaTheme="minorEastAsia" w:hAnsiTheme="minorHAnsi"/>
          <w:b/>
          <w:bCs/>
          <w:color w:val="4BACC6" w:themeColor="accent5"/>
          <w:sz w:val="28"/>
          <w:szCs w:val="28"/>
        </w:rPr>
      </w:pPr>
      <w:r>
        <w:rPr>
          <w:noProof/>
        </w:rPr>
        <mc:AlternateContent>
          <mc:Choice Requires="wps">
            <w:drawing>
              <wp:inline distT="0" distB="0" distL="114300" distR="114300" wp14:anchorId="08D71C01" wp14:editId="5DBE6A34">
                <wp:extent cx="5468293" cy="2247900"/>
                <wp:effectExtent l="0" t="0" r="0" b="0"/>
                <wp:docPr id="1492395066" name="Text Box 1492395066"/>
                <wp:cNvGraphicFramePr/>
                <a:graphic xmlns:a="http://schemas.openxmlformats.org/drawingml/2006/main">
                  <a:graphicData uri="http://schemas.microsoft.com/office/word/2010/wordprocessingShape">
                    <wps:wsp>
                      <wps:cNvSpPr txBox="1"/>
                      <wps:spPr>
                        <a:xfrm>
                          <a:off x="0" y="0"/>
                          <a:ext cx="5468293" cy="2247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1298D84D" w14:textId="04B4E5E8" w:rsidR="004F4A94" w:rsidRPr="009C18B7" w:rsidRDefault="004F4A94" w:rsidP="004F4A94">
                            <w:pPr>
                              <w:pStyle w:val="PLPCoverreporttitle"/>
                              <w:rPr>
                                <w:rFonts w:asciiTheme="minorHAnsi" w:hAnsiTheme="minorHAnsi" w:cstheme="minorHAnsi"/>
                                <w:bCs/>
                              </w:rPr>
                            </w:pPr>
                            <w:r w:rsidRPr="009C18B7">
                              <w:rPr>
                                <w:rFonts w:asciiTheme="minorHAnsi" w:hAnsiTheme="minorHAnsi" w:cstheme="minorHAnsi"/>
                                <w:bCs/>
                              </w:rPr>
                              <w:t xml:space="preserve">Information pack </w:t>
                            </w:r>
                          </w:p>
                          <w:p w14:paraId="77BC8CB3" w14:textId="5CEAE748" w:rsidR="004C46B4" w:rsidRPr="009C18B7" w:rsidRDefault="00C80486" w:rsidP="004F4A94">
                            <w:pPr>
                              <w:pStyle w:val="PLPCoverreporttitle"/>
                              <w:rPr>
                                <w:rFonts w:asciiTheme="minorHAnsi" w:hAnsiTheme="minorHAnsi" w:cstheme="minorHAnsi"/>
                                <w:bCs/>
                              </w:rPr>
                            </w:pPr>
                            <w:r w:rsidRPr="009C18B7">
                              <w:rPr>
                                <w:rFonts w:asciiTheme="minorHAnsi" w:hAnsiTheme="minorHAnsi" w:cstheme="minorHAnsi"/>
                                <w:bCs/>
                              </w:rPr>
                              <w:t>Trainee Solicitor (Justice First Fellow)</w:t>
                            </w:r>
                          </w:p>
                          <w:p w14:paraId="20F44E9C" w14:textId="5508C32E" w:rsidR="00A42E21" w:rsidRPr="009A0B6A" w:rsidRDefault="00A42E21" w:rsidP="004F4A94">
                            <w:pPr>
                              <w:pStyle w:val="PLPCoverreporttitle"/>
                              <w:rPr>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8D71C01" id="_x0000_t202" coordsize="21600,21600" o:spt="202" path="m,l,21600r21600,l21600,xe">
                <v:stroke joinstyle="miter"/>
                <v:path gradientshapeok="t" o:connecttype="rect"/>
              </v:shapetype>
              <v:shape id="Text Box 1492395066" o:spid="_x0000_s1026" type="#_x0000_t202" style="width:430.55pt;height:1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" filled="f" stroked="f">
                <v:textbox>
                  <w:txbxContent>
                    <w:p w14:paraId="1298D84D" w14:textId="04B4E5E8" w:rsidR="004F4A94" w:rsidRPr="009C18B7" w:rsidRDefault="004F4A94" w:rsidP="004F4A94">
                      <w:pPr>
                        <w:pStyle w:val="PLPCoverreporttitle"/>
                        <w:rPr>
                          <w:rFonts w:asciiTheme="minorHAnsi" w:hAnsiTheme="minorHAnsi" w:cstheme="minorHAnsi"/>
                          <w:bCs/>
                        </w:rPr>
                      </w:pPr>
                      <w:r w:rsidRPr="009C18B7">
                        <w:rPr>
                          <w:rFonts w:asciiTheme="minorHAnsi" w:hAnsiTheme="minorHAnsi" w:cstheme="minorHAnsi"/>
                          <w:bCs/>
                        </w:rPr>
                        <w:t xml:space="preserve">Information pack </w:t>
                      </w:r>
                    </w:p>
                    <w:p w14:paraId="77BC8CB3" w14:textId="5CEAE748" w:rsidR="004C46B4" w:rsidRPr="009C18B7" w:rsidRDefault="00C80486" w:rsidP="004F4A94">
                      <w:pPr>
                        <w:pStyle w:val="PLPCoverreporttitle"/>
                        <w:rPr>
                          <w:rFonts w:asciiTheme="minorHAnsi" w:hAnsiTheme="minorHAnsi" w:cstheme="minorHAnsi"/>
                          <w:bCs/>
                        </w:rPr>
                      </w:pPr>
                      <w:r w:rsidRPr="009C18B7">
                        <w:rPr>
                          <w:rFonts w:asciiTheme="minorHAnsi" w:hAnsiTheme="minorHAnsi" w:cstheme="minorHAnsi"/>
                          <w:bCs/>
                        </w:rPr>
                        <w:t>Trainee Solicitor (Justice First Fellow)</w:t>
                      </w:r>
                    </w:p>
                    <w:p w14:paraId="20F44E9C" w14:textId="5508C32E" w:rsidR="00A42E21" w:rsidRPr="009A0B6A" w:rsidRDefault="00A42E21" w:rsidP="004F4A94">
                      <w:pPr>
                        <w:pStyle w:val="PLPCoverreporttitle"/>
                        <w:rPr>
                          <w:bCs/>
                        </w:rPr>
                      </w:pPr>
                    </w:p>
                  </w:txbxContent>
                </v:textbox>
                <w10:anchorlock/>
              </v:shape>
            </w:pict>
          </mc:Fallback>
        </mc:AlternateContent>
      </w:r>
    </w:p>
    <w:p w14:paraId="5DB25542" w14:textId="7E025C64" w:rsidR="005B4902" w:rsidRDefault="005B4902" w:rsidP="38D837F0">
      <w:pPr>
        <w:rPr>
          <w:rFonts w:asciiTheme="minorHAnsi" w:eastAsiaTheme="minorEastAsia" w:hAnsiTheme="minorHAnsi"/>
          <w:b/>
          <w:bCs/>
          <w:color w:val="4BACC6" w:themeColor="accent5"/>
          <w:sz w:val="28"/>
          <w:szCs w:val="28"/>
        </w:rPr>
      </w:pPr>
    </w:p>
    <w:p w14:paraId="69DFA51E" w14:textId="77777777" w:rsidR="00287B06" w:rsidRDefault="00287B06" w:rsidP="38D837F0">
      <w:pPr>
        <w:rPr>
          <w:rFonts w:asciiTheme="minorHAnsi" w:eastAsiaTheme="minorEastAsia" w:hAnsiTheme="minorHAnsi"/>
          <w:b/>
          <w:bCs/>
          <w:color w:val="4BACC6" w:themeColor="accent5"/>
          <w:sz w:val="28"/>
          <w:szCs w:val="28"/>
        </w:rPr>
      </w:pPr>
    </w:p>
    <w:p w14:paraId="5F0345E5" w14:textId="77777777" w:rsidR="00287B06" w:rsidRDefault="00287B06" w:rsidP="38D837F0">
      <w:pPr>
        <w:rPr>
          <w:rFonts w:asciiTheme="minorHAnsi" w:eastAsiaTheme="minorEastAsia" w:hAnsiTheme="minorHAnsi"/>
          <w:b/>
          <w:bCs/>
          <w:color w:val="4BACC6" w:themeColor="accent5"/>
          <w:sz w:val="28"/>
          <w:szCs w:val="28"/>
        </w:rPr>
      </w:pPr>
    </w:p>
    <w:p w14:paraId="7D452BD9" w14:textId="77777777" w:rsidR="00287B06" w:rsidRDefault="00287B06" w:rsidP="38D837F0">
      <w:pPr>
        <w:rPr>
          <w:rFonts w:asciiTheme="minorHAnsi" w:eastAsiaTheme="minorEastAsia" w:hAnsiTheme="minorHAnsi"/>
          <w:b/>
          <w:bCs/>
          <w:color w:val="4BACC6" w:themeColor="accent5"/>
          <w:sz w:val="28"/>
          <w:szCs w:val="28"/>
        </w:rPr>
      </w:pPr>
    </w:p>
    <w:p w14:paraId="3A66A16B" w14:textId="77777777" w:rsidR="00287B06" w:rsidRDefault="00287B06" w:rsidP="38D837F0">
      <w:pPr>
        <w:rPr>
          <w:rFonts w:asciiTheme="minorHAnsi" w:eastAsiaTheme="minorEastAsia" w:hAnsiTheme="minorHAnsi"/>
          <w:b/>
          <w:bCs/>
          <w:color w:val="4BACC6" w:themeColor="accent5"/>
          <w:sz w:val="28"/>
          <w:szCs w:val="28"/>
        </w:rPr>
      </w:pPr>
    </w:p>
    <w:p w14:paraId="7B2B0BBA" w14:textId="77777777" w:rsidR="00287B06" w:rsidRDefault="00287B06" w:rsidP="38D837F0">
      <w:pPr>
        <w:rPr>
          <w:rFonts w:asciiTheme="minorHAnsi" w:eastAsiaTheme="minorEastAsia" w:hAnsiTheme="minorHAnsi"/>
          <w:b/>
          <w:bCs/>
          <w:color w:val="4BACC6" w:themeColor="accent5"/>
          <w:sz w:val="28"/>
          <w:szCs w:val="28"/>
        </w:rPr>
      </w:pPr>
    </w:p>
    <w:p w14:paraId="3B613FBE" w14:textId="77777777" w:rsidR="00287B06" w:rsidRDefault="00287B06" w:rsidP="38D837F0">
      <w:pPr>
        <w:rPr>
          <w:rFonts w:asciiTheme="minorHAnsi" w:eastAsiaTheme="minorEastAsia" w:hAnsiTheme="minorHAnsi"/>
          <w:b/>
          <w:bCs/>
          <w:color w:val="4BACC6" w:themeColor="accent5"/>
          <w:sz w:val="28"/>
          <w:szCs w:val="28"/>
        </w:rPr>
      </w:pPr>
    </w:p>
    <w:p w14:paraId="0759CF8A" w14:textId="77777777" w:rsidR="00287B06" w:rsidRDefault="00287B06" w:rsidP="38D837F0">
      <w:pPr>
        <w:rPr>
          <w:rFonts w:asciiTheme="minorHAnsi" w:eastAsiaTheme="minorEastAsia" w:hAnsiTheme="minorHAnsi"/>
          <w:b/>
          <w:bCs/>
          <w:color w:val="4BACC6" w:themeColor="accent5"/>
          <w:sz w:val="28"/>
          <w:szCs w:val="28"/>
        </w:rPr>
      </w:pPr>
    </w:p>
    <w:p w14:paraId="360E34D8" w14:textId="1274BC0A" w:rsidR="005B4902" w:rsidRDefault="005B4902" w:rsidP="38D837F0">
      <w:pPr>
        <w:rPr>
          <w:rFonts w:asciiTheme="minorHAnsi" w:eastAsiaTheme="minorEastAsia" w:hAnsiTheme="minorHAnsi"/>
          <w:b/>
          <w:bCs/>
          <w:color w:val="4BACC6" w:themeColor="accent5"/>
          <w:sz w:val="28"/>
          <w:szCs w:val="28"/>
        </w:rPr>
      </w:pPr>
    </w:p>
    <w:p w14:paraId="65F9B6A5" w14:textId="3EAD5623" w:rsidR="005B4902" w:rsidRDefault="00287B06" w:rsidP="4C1EBF75">
      <w:pPr>
        <w:rPr>
          <w:rFonts w:asciiTheme="minorHAnsi" w:eastAsiaTheme="minorEastAsia" w:hAnsiTheme="minorHAnsi"/>
          <w:b/>
          <w:bCs/>
          <w:color w:val="4BACC6" w:themeColor="accent5"/>
          <w:sz w:val="28"/>
          <w:szCs w:val="28"/>
        </w:rPr>
      </w:pPr>
      <w:r>
        <w:rPr>
          <w:rFonts w:asciiTheme="minorHAnsi" w:eastAsiaTheme="minorEastAsia" w:hAnsiTheme="minorHAnsi"/>
          <w:b/>
          <w:bCs/>
          <w:color w:val="4BABC6"/>
          <w:sz w:val="28"/>
          <w:szCs w:val="28"/>
        </w:rPr>
        <w:t>October 2026</w:t>
      </w:r>
      <w:r w:rsidR="005B4902">
        <w:tab/>
      </w:r>
    </w:p>
    <w:p w14:paraId="1649F4F9" w14:textId="721199E3" w:rsidR="00CA5E8B" w:rsidRPr="00E971F2" w:rsidRDefault="00CA5E8B" w:rsidP="00CA5E8B">
      <w:pPr>
        <w:rPr>
          <w:rFonts w:ascii="FoundrySterling-Book" w:hAnsi="FoundrySterling-Book" w:cs="Arial"/>
          <w:b/>
          <w:bCs/>
          <w:color w:val="006880"/>
          <w:sz w:val="28"/>
          <w:szCs w:val="28"/>
        </w:rPr>
        <w:sectPr w:rsidR="00CA5E8B" w:rsidRPr="00E971F2" w:rsidSect="004F4A9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0D3BEDCE" w14:textId="77777777" w:rsidR="0022276F" w:rsidRDefault="0022276F" w:rsidP="00F23B5B">
      <w:pPr>
        <w:rPr>
          <w:rFonts w:asciiTheme="minorHAnsi" w:hAnsiTheme="minorHAnsi" w:cstheme="minorHAnsi"/>
          <w:b/>
          <w:color w:val="31849B" w:themeColor="accent5" w:themeShade="BF"/>
          <w:sz w:val="28"/>
          <w:szCs w:val="28"/>
        </w:rPr>
      </w:pPr>
    </w:p>
    <w:p w14:paraId="662BF2E8" w14:textId="77777777" w:rsidR="0022276F" w:rsidRDefault="0022276F" w:rsidP="00F23B5B">
      <w:pPr>
        <w:rPr>
          <w:rFonts w:asciiTheme="minorHAnsi" w:hAnsiTheme="minorHAnsi" w:cstheme="minorHAnsi"/>
          <w:b/>
          <w:color w:val="31849B" w:themeColor="accent5" w:themeShade="BF"/>
          <w:sz w:val="28"/>
          <w:szCs w:val="28"/>
        </w:rPr>
      </w:pPr>
    </w:p>
    <w:p w14:paraId="46A08C0D" w14:textId="77777777" w:rsidR="0022276F" w:rsidRDefault="0022276F" w:rsidP="00F23B5B">
      <w:pPr>
        <w:rPr>
          <w:rFonts w:asciiTheme="minorHAnsi" w:hAnsiTheme="minorHAnsi" w:cstheme="minorHAnsi"/>
          <w:b/>
          <w:color w:val="31849B" w:themeColor="accent5" w:themeShade="BF"/>
          <w:sz w:val="28"/>
          <w:szCs w:val="28"/>
        </w:rPr>
      </w:pPr>
    </w:p>
    <w:p w14:paraId="491B8706" w14:textId="3F12930F" w:rsidR="00F23B5B" w:rsidRPr="00C17CA8" w:rsidRDefault="00F23B5B" w:rsidP="00F23B5B">
      <w:pPr>
        <w:rPr>
          <w:rFonts w:asciiTheme="minorHAnsi" w:hAnsiTheme="minorHAnsi" w:cstheme="minorHAnsi"/>
          <w:b/>
          <w:color w:val="31849B" w:themeColor="accent5" w:themeShade="BF"/>
          <w:sz w:val="28"/>
          <w:szCs w:val="28"/>
        </w:rPr>
      </w:pPr>
      <w:r w:rsidRPr="00C17CA8">
        <w:rPr>
          <w:rFonts w:asciiTheme="minorHAnsi" w:hAnsiTheme="minorHAnsi" w:cstheme="minorHAnsi"/>
          <w:b/>
          <w:color w:val="31849B" w:themeColor="accent5" w:themeShade="BF"/>
          <w:sz w:val="28"/>
          <w:szCs w:val="28"/>
        </w:rPr>
        <w:t>The Role</w:t>
      </w:r>
    </w:p>
    <w:p w14:paraId="4017BE82" w14:textId="77777777" w:rsidR="00F23B5B" w:rsidRPr="00F23B5B" w:rsidRDefault="00F23B5B" w:rsidP="00F23B5B">
      <w:pPr>
        <w:rPr>
          <w:rFonts w:asciiTheme="minorHAnsi" w:hAnsiTheme="minorHAnsi" w:cstheme="minorHAnsi"/>
        </w:rPr>
      </w:pPr>
      <w:r w:rsidRPr="00F23B5B">
        <w:rPr>
          <w:rFonts w:asciiTheme="minorHAnsi" w:hAnsiTheme="minorHAnsi" w:cstheme="minorHAnsi"/>
        </w:rPr>
        <w:t>This is an exciting opportunity to join PLP as a Justice First Fellow, based in Wales.</w:t>
      </w:r>
    </w:p>
    <w:p w14:paraId="69F44615" w14:textId="77777777" w:rsidR="00F23B5B" w:rsidRPr="00F23B5B" w:rsidRDefault="00F23B5B" w:rsidP="00F23B5B">
      <w:pPr>
        <w:rPr>
          <w:rFonts w:asciiTheme="minorHAnsi" w:hAnsiTheme="minorHAnsi" w:cstheme="minorHAnsi"/>
          <w:color w:val="000000" w:themeColor="text1"/>
        </w:rPr>
      </w:pPr>
      <w:r w:rsidRPr="00F23B5B">
        <w:rPr>
          <w:rFonts w:asciiTheme="minorHAnsi" w:hAnsiTheme="minorHAnsi" w:cstheme="minorHAnsi"/>
          <w:color w:val="000000" w:themeColor="text1"/>
        </w:rPr>
        <w:t>The Justice First Fellowship (JFF) is a two-year, fully funded legal training programme for aspiring social justice lawyers. Run by LEF, JFF has supported 170 fellows since 2014, with most continuing to work in social justice law.​</w:t>
      </w:r>
    </w:p>
    <w:p w14:paraId="5B31910F" w14:textId="77777777" w:rsidR="00F23B5B" w:rsidRPr="00F23B5B" w:rsidRDefault="00F23B5B" w:rsidP="00F23B5B">
      <w:pPr>
        <w:rPr>
          <w:rFonts w:asciiTheme="minorHAnsi" w:hAnsiTheme="minorHAnsi" w:cstheme="minorHAnsi"/>
          <w:color w:val="000000" w:themeColor="text1"/>
        </w:rPr>
      </w:pPr>
      <w:r w:rsidRPr="00F23B5B">
        <w:rPr>
          <w:rFonts w:asciiTheme="minorHAnsi" w:hAnsiTheme="minorHAnsi" w:cstheme="minorHAnsi"/>
          <w:color w:val="000000" w:themeColor="text1"/>
        </w:rPr>
        <w:t xml:space="preserve">As a fellow at PLP, you’ll complete your legal training with us, supporting our team of solicitors in work that brings about real change. We’ll cover the cost of any required training, and you’ll also work with us to develop a project that supports our mission. </w:t>
      </w:r>
    </w:p>
    <w:p w14:paraId="1796C8D7" w14:textId="77777777" w:rsidR="00F23B5B" w:rsidRPr="00F23B5B" w:rsidRDefault="00F23B5B" w:rsidP="00F23B5B">
      <w:pPr>
        <w:rPr>
          <w:rFonts w:asciiTheme="minorHAnsi" w:hAnsiTheme="minorHAnsi" w:cstheme="minorHAnsi"/>
          <w:color w:val="000000" w:themeColor="text1"/>
        </w:rPr>
      </w:pPr>
      <w:r w:rsidRPr="00F23B5B">
        <w:rPr>
          <w:rFonts w:asciiTheme="minorHAnsi" w:hAnsiTheme="minorHAnsi" w:cstheme="minorHAnsi"/>
          <w:color w:val="000000" w:themeColor="text1"/>
        </w:rPr>
        <w:t>Through JFF, you’ll receive additional training, wellbeing support, and join a growing network of lawyers using the law to drive social change.​</w:t>
      </w:r>
    </w:p>
    <w:p w14:paraId="0EA39229" w14:textId="77777777" w:rsidR="00F23B5B" w:rsidRPr="00F23B5B" w:rsidRDefault="00F23B5B" w:rsidP="00F23B5B">
      <w:pPr>
        <w:rPr>
          <w:rFonts w:asciiTheme="minorHAnsi" w:hAnsiTheme="minorHAnsi" w:cstheme="minorHAnsi"/>
        </w:rPr>
      </w:pPr>
      <w:r w:rsidRPr="00F23B5B">
        <w:rPr>
          <w:rFonts w:asciiTheme="minorHAnsi" w:hAnsiTheme="minorHAnsi" w:cstheme="minorHAnsi"/>
        </w:rPr>
        <w:t xml:space="preserve">Join PLP and you’ll be playing a key role in the team that brought the main challenge to the Safety of Rwanda Act, intervened in the challenge to the prorogation of Parliament, helped survivors whose assets are controlled by their abuser to access legal aid and secured a declaration that the Government’s decision to stop holiday free school meals in Wales was unlawful. </w:t>
      </w:r>
    </w:p>
    <w:p w14:paraId="342AEF42" w14:textId="77777777" w:rsidR="00F23B5B" w:rsidRPr="00F23B5B" w:rsidRDefault="00F23B5B" w:rsidP="00F23B5B">
      <w:pPr>
        <w:rPr>
          <w:rFonts w:asciiTheme="minorHAnsi" w:hAnsiTheme="minorHAnsi" w:cstheme="minorHAnsi"/>
        </w:rPr>
      </w:pPr>
      <w:r w:rsidRPr="00F23B5B">
        <w:rPr>
          <w:rFonts w:asciiTheme="minorHAnsi" w:hAnsiTheme="minorHAnsi" w:cstheme="minorHAnsi"/>
        </w:rPr>
        <w:t xml:space="preserve">You’ll be based in Wales and supervised by our Wales based Lead Lawyer but </w:t>
      </w:r>
      <w:proofErr w:type="gramStart"/>
      <w:r w:rsidRPr="00F23B5B">
        <w:rPr>
          <w:rFonts w:asciiTheme="minorHAnsi" w:hAnsiTheme="minorHAnsi" w:cstheme="minorHAnsi"/>
        </w:rPr>
        <w:t>have the opportunity to</w:t>
      </w:r>
      <w:proofErr w:type="gramEnd"/>
      <w:r w:rsidRPr="00F23B5B">
        <w:rPr>
          <w:rFonts w:asciiTheme="minorHAnsi" w:hAnsiTheme="minorHAnsi" w:cstheme="minorHAnsi"/>
        </w:rPr>
        <w:t xml:space="preserve"> collaborate closely with the whole casework team. The PLP team is friendly, diverse, and inclusive, and you’ll be supported and encouraged to develop your skills. </w:t>
      </w:r>
    </w:p>
    <w:p w14:paraId="348F510C" w14:textId="77777777" w:rsidR="00822B8A" w:rsidRDefault="00822B8A" w:rsidP="38D837F0">
      <w:pPr>
        <w:rPr>
          <w:rFonts w:ascii="Calibri" w:eastAsia="Calibri" w:hAnsi="Calibri" w:cs="Calibri"/>
          <w:b/>
          <w:bCs/>
          <w:color w:val="006880"/>
          <w:sz w:val="28"/>
          <w:szCs w:val="28"/>
        </w:rPr>
      </w:pPr>
    </w:p>
    <w:p w14:paraId="1CE2EE46" w14:textId="77777777" w:rsidR="00822B8A" w:rsidRDefault="00822B8A" w:rsidP="38D837F0">
      <w:pPr>
        <w:rPr>
          <w:rFonts w:ascii="Calibri" w:eastAsia="Calibri" w:hAnsi="Calibri" w:cs="Calibri"/>
          <w:b/>
          <w:bCs/>
          <w:color w:val="006880"/>
          <w:sz w:val="28"/>
          <w:szCs w:val="28"/>
        </w:rPr>
      </w:pPr>
    </w:p>
    <w:p w14:paraId="2E9BD893" w14:textId="77777777" w:rsidR="00822B8A" w:rsidRDefault="00822B8A" w:rsidP="38D837F0">
      <w:pPr>
        <w:rPr>
          <w:rFonts w:ascii="Calibri" w:eastAsia="Calibri" w:hAnsi="Calibri" w:cs="Calibri"/>
          <w:b/>
          <w:bCs/>
          <w:color w:val="006880"/>
          <w:sz w:val="28"/>
          <w:szCs w:val="28"/>
        </w:rPr>
      </w:pPr>
    </w:p>
    <w:p w14:paraId="70504FF9" w14:textId="77777777" w:rsidR="00822B8A" w:rsidRDefault="00822B8A" w:rsidP="38D837F0">
      <w:pPr>
        <w:rPr>
          <w:rFonts w:ascii="Calibri" w:eastAsia="Calibri" w:hAnsi="Calibri" w:cs="Calibri"/>
          <w:b/>
          <w:bCs/>
          <w:color w:val="006880"/>
          <w:sz w:val="28"/>
          <w:szCs w:val="28"/>
        </w:rPr>
      </w:pPr>
    </w:p>
    <w:p w14:paraId="5C1ED9A0" w14:textId="77777777" w:rsidR="00822B8A" w:rsidRDefault="00822B8A" w:rsidP="38D837F0">
      <w:pPr>
        <w:rPr>
          <w:rFonts w:ascii="Calibri" w:eastAsia="Calibri" w:hAnsi="Calibri" w:cs="Calibri"/>
          <w:b/>
          <w:bCs/>
          <w:color w:val="006880"/>
          <w:sz w:val="28"/>
          <w:szCs w:val="28"/>
        </w:rPr>
      </w:pPr>
    </w:p>
    <w:p w14:paraId="7420518F" w14:textId="77777777" w:rsidR="00822B8A" w:rsidRDefault="00822B8A" w:rsidP="38D837F0">
      <w:pPr>
        <w:rPr>
          <w:rFonts w:ascii="Calibri" w:eastAsia="Calibri" w:hAnsi="Calibri" w:cs="Calibri"/>
          <w:b/>
          <w:bCs/>
          <w:color w:val="006880"/>
          <w:sz w:val="28"/>
          <w:szCs w:val="28"/>
        </w:rPr>
      </w:pPr>
    </w:p>
    <w:p w14:paraId="3C0D5157" w14:textId="77777777" w:rsidR="00790254" w:rsidRDefault="00790254" w:rsidP="38D837F0">
      <w:pPr>
        <w:rPr>
          <w:rFonts w:ascii="Calibri" w:eastAsia="Calibri" w:hAnsi="Calibri" w:cs="Calibri"/>
          <w:b/>
          <w:bCs/>
          <w:color w:val="006880"/>
          <w:sz w:val="28"/>
          <w:szCs w:val="28"/>
        </w:rPr>
      </w:pPr>
    </w:p>
    <w:p w14:paraId="352E3A73" w14:textId="77777777" w:rsidR="00790254" w:rsidRDefault="00790254" w:rsidP="38D837F0">
      <w:pPr>
        <w:rPr>
          <w:rFonts w:ascii="Calibri" w:eastAsia="Calibri" w:hAnsi="Calibri" w:cs="Calibri"/>
          <w:b/>
          <w:bCs/>
          <w:color w:val="006880"/>
          <w:sz w:val="28"/>
          <w:szCs w:val="28"/>
        </w:rPr>
      </w:pPr>
    </w:p>
    <w:p w14:paraId="089FB52A" w14:textId="77777777" w:rsidR="00822B8A" w:rsidRDefault="00822B8A" w:rsidP="38D837F0">
      <w:pPr>
        <w:rPr>
          <w:rFonts w:ascii="Calibri" w:eastAsia="Calibri" w:hAnsi="Calibri" w:cs="Calibri"/>
          <w:b/>
          <w:bCs/>
          <w:color w:val="006880"/>
          <w:sz w:val="28"/>
          <w:szCs w:val="28"/>
        </w:rPr>
      </w:pPr>
    </w:p>
    <w:p w14:paraId="0953708E" w14:textId="7D288714" w:rsidR="001F6639" w:rsidRPr="001F6639" w:rsidRDefault="001F6639" w:rsidP="38D837F0">
      <w:pPr>
        <w:rPr>
          <w:rFonts w:ascii="Calibri" w:eastAsia="Calibri" w:hAnsi="Calibri" w:cs="Calibri"/>
          <w:b/>
          <w:bCs/>
          <w:color w:val="006880"/>
          <w:sz w:val="28"/>
          <w:szCs w:val="28"/>
        </w:rPr>
      </w:pPr>
      <w:r w:rsidRPr="38D837F0">
        <w:rPr>
          <w:rFonts w:ascii="Calibri" w:eastAsia="Calibri" w:hAnsi="Calibri" w:cs="Calibri"/>
          <w:b/>
          <w:bCs/>
          <w:color w:val="006880"/>
          <w:sz w:val="28"/>
          <w:szCs w:val="28"/>
        </w:rPr>
        <w:lastRenderedPageBreak/>
        <w:t xml:space="preserve">Who </w:t>
      </w:r>
      <w:r w:rsidR="54B725C2" w:rsidRPr="38D837F0">
        <w:rPr>
          <w:rFonts w:ascii="Calibri" w:eastAsia="Calibri" w:hAnsi="Calibri" w:cs="Calibri"/>
          <w:b/>
          <w:bCs/>
          <w:color w:val="006880"/>
          <w:sz w:val="28"/>
          <w:szCs w:val="28"/>
        </w:rPr>
        <w:t>w</w:t>
      </w:r>
      <w:r w:rsidRPr="38D837F0">
        <w:rPr>
          <w:rFonts w:ascii="Calibri" w:eastAsia="Calibri" w:hAnsi="Calibri" w:cs="Calibri"/>
          <w:b/>
          <w:bCs/>
          <w:color w:val="006880"/>
          <w:sz w:val="28"/>
          <w:szCs w:val="28"/>
        </w:rPr>
        <w:t xml:space="preserve">e </w:t>
      </w:r>
      <w:r w:rsidR="61F0F21F" w:rsidRPr="38D837F0">
        <w:rPr>
          <w:rFonts w:ascii="Calibri" w:eastAsia="Calibri" w:hAnsi="Calibri" w:cs="Calibri"/>
          <w:b/>
          <w:bCs/>
          <w:color w:val="006880"/>
          <w:sz w:val="28"/>
          <w:szCs w:val="28"/>
        </w:rPr>
        <w:t>a</w:t>
      </w:r>
      <w:r w:rsidRPr="38D837F0">
        <w:rPr>
          <w:rFonts w:ascii="Calibri" w:eastAsia="Calibri" w:hAnsi="Calibri" w:cs="Calibri"/>
          <w:b/>
          <w:bCs/>
          <w:color w:val="006880"/>
          <w:sz w:val="28"/>
          <w:szCs w:val="28"/>
        </w:rPr>
        <w:t>re   </w:t>
      </w:r>
    </w:p>
    <w:p w14:paraId="3C5DACB3" w14:textId="4F9C3572" w:rsidR="00C92746" w:rsidRPr="00C92746" w:rsidRDefault="00C92746" w:rsidP="00C92746">
      <w:pPr>
        <w:rPr>
          <w:rFonts w:ascii="Calibri" w:eastAsia="Calibri" w:hAnsi="Calibri" w:cs="Calibri"/>
        </w:rPr>
      </w:pPr>
      <w:r w:rsidRPr="00C92746">
        <w:rPr>
          <w:rFonts w:ascii="Calibri" w:eastAsia="Calibri" w:hAnsi="Calibri" w:cs="Calibri"/>
        </w:rPr>
        <w:t>Public Law Project (PLP) is a legal and social justice charity working in England and Wales. We advance fairness in society through public law — the rules that shape how the state makes everyday decisions that affect our lives, from immigration to welfare benefits</w:t>
      </w:r>
      <w:r w:rsidR="00A66707">
        <w:rPr>
          <w:rFonts w:ascii="Calibri" w:eastAsia="Calibri" w:hAnsi="Calibri" w:cs="Calibri"/>
        </w:rPr>
        <w:t>,</w:t>
      </w:r>
      <w:r w:rsidRPr="00C92746">
        <w:rPr>
          <w:rFonts w:ascii="Calibri" w:eastAsia="Calibri" w:hAnsi="Calibri" w:cs="Calibri"/>
        </w:rPr>
        <w:t xml:space="preserve"> and more. </w:t>
      </w:r>
    </w:p>
    <w:p w14:paraId="2F948442" w14:textId="7D3D2B31" w:rsidR="00DF2C29" w:rsidRDefault="00C92746">
      <w:pPr>
        <w:rPr>
          <w:rFonts w:ascii="Calibri" w:eastAsia="Calibri" w:hAnsi="Calibri" w:cs="Calibri"/>
        </w:rPr>
      </w:pPr>
      <w:r w:rsidRPr="00C92746">
        <w:rPr>
          <w:rFonts w:ascii="Calibri" w:eastAsia="Calibri" w:hAnsi="Calibri" w:cs="Calibri"/>
        </w:rPr>
        <w:t>We work with those marginalised by the state or abandoned through systemic neglect, uniting experts by</w:t>
      </w:r>
      <w:r w:rsidR="003E4A65">
        <w:rPr>
          <w:rFonts w:ascii="Calibri" w:eastAsia="Calibri" w:hAnsi="Calibri" w:cs="Calibri"/>
        </w:rPr>
        <w:t xml:space="preserve"> lived</w:t>
      </w:r>
      <w:r w:rsidRPr="00C92746">
        <w:rPr>
          <w:rFonts w:ascii="Calibri" w:eastAsia="Calibri" w:hAnsi="Calibri" w:cs="Calibri"/>
        </w:rPr>
        <w:t xml:space="preserve"> experience with legal experts, challenging social injustice at both an individual and a systemic level.</w:t>
      </w:r>
    </w:p>
    <w:p w14:paraId="03D0AC20" w14:textId="5B867155" w:rsidR="00073DF3" w:rsidRPr="00DF2C29" w:rsidRDefault="002C0D15" w:rsidP="00DF2C29">
      <w:pPr>
        <w:rPr>
          <w:rFonts w:ascii="Calibri" w:eastAsia="Calibri" w:hAnsi="Calibri" w:cs="Calibri"/>
        </w:rPr>
      </w:pPr>
      <w:r w:rsidRPr="002C0D15">
        <w:rPr>
          <w:rFonts w:ascii="Calibri" w:eastAsia="Calibri" w:hAnsi="Calibri" w:cs="Calibri"/>
        </w:rPr>
        <w:t>Through strategic litigation, research, public affairs, strategic communications, convening, events</w:t>
      </w:r>
      <w:r w:rsidR="003E4A65">
        <w:rPr>
          <w:rFonts w:ascii="Calibri" w:eastAsia="Calibri" w:hAnsi="Calibri" w:cs="Calibri"/>
        </w:rPr>
        <w:t>,</w:t>
      </w:r>
      <w:r w:rsidRPr="002C0D15">
        <w:rPr>
          <w:rFonts w:ascii="Calibri" w:eastAsia="Calibri" w:hAnsi="Calibri" w:cs="Calibri"/>
        </w:rPr>
        <w:t xml:space="preserve"> and training we</w:t>
      </w:r>
      <w:r>
        <w:rPr>
          <w:rFonts w:ascii="Calibri" w:eastAsia="Calibri" w:hAnsi="Calibri" w:cs="Calibri"/>
        </w:rPr>
        <w:t xml:space="preserve"> </w:t>
      </w:r>
      <w:r w:rsidRPr="002C0D15">
        <w:rPr>
          <w:rFonts w:ascii="Calibri" w:eastAsia="Calibri" w:hAnsi="Calibri" w:cs="Calibri"/>
        </w:rPr>
        <w:t xml:space="preserve">ensure that marginalised communities’ rights are protected, everyone has access to justice and </w:t>
      </w:r>
      <w:r w:rsidR="003E4A65">
        <w:rPr>
          <w:rFonts w:ascii="Calibri" w:eastAsia="Calibri" w:hAnsi="Calibri" w:cs="Calibri"/>
        </w:rPr>
        <w:t xml:space="preserve">that </w:t>
      </w:r>
      <w:r w:rsidRPr="002C0D15">
        <w:rPr>
          <w:rFonts w:ascii="Calibri" w:eastAsia="Calibri" w:hAnsi="Calibri" w:cs="Calibri"/>
        </w:rPr>
        <w:t>powerful state actors are held accountable</w:t>
      </w:r>
      <w:r w:rsidR="00A12F3F">
        <w:rPr>
          <w:rFonts w:ascii="Calibri" w:eastAsia="Calibri" w:hAnsi="Calibri" w:cs="Calibri"/>
        </w:rPr>
        <w:t>.</w:t>
      </w:r>
    </w:p>
    <w:p w14:paraId="110E6EC3" w14:textId="438085AD" w:rsidR="00073DF3" w:rsidRDefault="00073DF3" w:rsidP="00073DF3">
      <w:pPr>
        <w:rPr>
          <w:rFonts w:ascii="Calibri" w:eastAsia="Calibri" w:hAnsi="Calibri" w:cs="Calibri"/>
        </w:rPr>
      </w:pPr>
      <w:r w:rsidRPr="00073DF3">
        <w:rPr>
          <w:rFonts w:ascii="Calibri" w:eastAsia="Calibri" w:hAnsi="Calibri" w:cs="Calibri"/>
        </w:rPr>
        <w:t xml:space="preserve">For over 35 years, our collaborative approach has secured major victories. In recent years this has included: supporting the fight against the Rwanda deportation policy; challenging attempts to </w:t>
      </w:r>
      <w:r>
        <w:rPr>
          <w:rFonts w:ascii="Calibri" w:eastAsia="Calibri" w:hAnsi="Calibri" w:cs="Calibri"/>
        </w:rPr>
        <w:t>r</w:t>
      </w:r>
      <w:r w:rsidRPr="00073DF3">
        <w:rPr>
          <w:rFonts w:ascii="Calibri" w:eastAsia="Calibri" w:hAnsi="Calibri" w:cs="Calibri"/>
        </w:rPr>
        <w:t>enege on Windrush commitment; opposing unlawful cuts to disability benefits affecting 100,000 people without lawful consultation; preventing the implementation of unlawful anti-protest laws; and leading the conversation on public sector use of Artificial Intelligence (AI).</w:t>
      </w:r>
    </w:p>
    <w:p w14:paraId="25DDF5B8" w14:textId="267C7E85" w:rsidR="001F6639" w:rsidRPr="001F6639" w:rsidRDefault="001F6639" w:rsidP="38D837F0">
      <w:pPr>
        <w:rPr>
          <w:rFonts w:ascii="Calibri" w:eastAsia="Calibri" w:hAnsi="Calibri" w:cs="Calibri"/>
          <w:b/>
          <w:bCs/>
        </w:rPr>
      </w:pPr>
      <w:r w:rsidRPr="38D837F0">
        <w:rPr>
          <w:rFonts w:ascii="Calibri" w:eastAsia="Calibri" w:hAnsi="Calibri" w:cs="Calibri"/>
        </w:rPr>
        <w:t>Our work is highly respected, impactful, and deeply valued across the legal and social justice sectors. To continue tackling the most pressing legal injustices of our time, we need you to engage and inspire those who believe in our mission and have the means to support it. </w:t>
      </w:r>
      <w:r w:rsidRPr="38D837F0">
        <w:rPr>
          <w:rFonts w:ascii="Calibri" w:eastAsia="Calibri" w:hAnsi="Calibri" w:cs="Calibri"/>
          <w:b/>
          <w:bCs/>
        </w:rPr>
        <w:t> </w:t>
      </w:r>
    </w:p>
    <w:p w14:paraId="51F57656" w14:textId="761C7D6C" w:rsidR="001F1F50" w:rsidRPr="00DA7265" w:rsidRDefault="004057D1" w:rsidP="00B55FF0">
      <w:pPr>
        <w:rPr>
          <w:rFonts w:ascii="Calibri" w:eastAsia="Calibri" w:hAnsi="Calibri" w:cs="Calibri"/>
        </w:rPr>
      </w:pPr>
      <w:r w:rsidRPr="38D837F0">
        <w:rPr>
          <w:rFonts w:ascii="Calibri" w:eastAsia="Calibri" w:hAnsi="Calibri" w:cs="Calibri"/>
        </w:rPr>
        <w:t>As part of our commitment to recruit fairly we use anonymised-selection processes until interview, offer additional interview opportunities to the highest-scoring candidates from under-represented communities, and use ‘</w:t>
      </w:r>
      <w:proofErr w:type="gramStart"/>
      <w:r w:rsidRPr="38D837F0">
        <w:rPr>
          <w:rFonts w:ascii="Calibri" w:eastAsia="Calibri" w:hAnsi="Calibri" w:cs="Calibri"/>
        </w:rPr>
        <w:t>tie-breaker</w:t>
      </w:r>
      <w:proofErr w:type="gramEnd"/>
      <w:r w:rsidRPr="38D837F0">
        <w:rPr>
          <w:rFonts w:ascii="Calibri" w:eastAsia="Calibri" w:hAnsi="Calibri" w:cs="Calibri"/>
        </w:rPr>
        <w:t>’ provisions at all stages of our selection process.</w:t>
      </w:r>
    </w:p>
    <w:p w14:paraId="33B2676C" w14:textId="5E365D38" w:rsidR="00426F95" w:rsidRDefault="00426F95"/>
    <w:p w14:paraId="66A31604" w14:textId="19908E24" w:rsidR="00426F95" w:rsidRDefault="00426F95"/>
    <w:p w14:paraId="59A9CA20" w14:textId="61BC1FAA" w:rsidR="00426F95" w:rsidRDefault="00426F95"/>
    <w:p w14:paraId="0917A822" w14:textId="77777777" w:rsidR="00426F95" w:rsidRDefault="00426F95"/>
    <w:p w14:paraId="6B99DEFD" w14:textId="77777777" w:rsidR="00426F95" w:rsidRPr="00426F95" w:rsidRDefault="00426F95" w:rsidP="00426F95"/>
    <w:p w14:paraId="102D148A" w14:textId="600B078F" w:rsidR="005F6DC7" w:rsidRDefault="005F6DC7" w:rsidP="005F6DC7">
      <w:pPr>
        <w:pStyle w:val="Heading2"/>
      </w:pPr>
    </w:p>
    <w:p w14:paraId="7254FE21" w14:textId="570740A9" w:rsidR="00755DFF" w:rsidRDefault="00755DFF" w:rsidP="002852DE"/>
    <w:p w14:paraId="7E59E89E" w14:textId="77777777" w:rsidR="00DF2C29" w:rsidRDefault="00DF2C29" w:rsidP="002852DE"/>
    <w:p w14:paraId="54E8BB33" w14:textId="77777777" w:rsidR="00DF2C29" w:rsidRDefault="00DF2C29" w:rsidP="002852DE"/>
    <w:p w14:paraId="2069CAC1" w14:textId="77777777" w:rsidR="00DF2C29" w:rsidRDefault="00DF2C29" w:rsidP="002852DE"/>
    <w:p w14:paraId="068D9728" w14:textId="77777777" w:rsidR="00DF2C29" w:rsidRPr="00DF2C29" w:rsidRDefault="00DF2C29" w:rsidP="002852DE">
      <w:pPr>
        <w:rPr>
          <w:rFonts w:eastAsiaTheme="majorEastAsia" w:cstheme="majorBidi"/>
          <w:b/>
          <w:color w:val="365F91" w:themeColor="accent1" w:themeShade="BF"/>
          <w:sz w:val="24"/>
          <w:szCs w:val="26"/>
        </w:rPr>
      </w:pPr>
    </w:p>
    <w:p w14:paraId="1EDDD789" w14:textId="77777777" w:rsidR="00755DFF" w:rsidRDefault="00755DFF" w:rsidP="002852DE">
      <w:pPr>
        <w:rPr>
          <w:rFonts w:ascii="Foundry Sterling Bold" w:eastAsiaTheme="minorEastAsia" w:hAnsi="Foundry Sterling Bold" w:cs="Arial"/>
          <w:color w:val="006880"/>
          <w:sz w:val="28"/>
          <w:szCs w:val="28"/>
        </w:rPr>
      </w:pPr>
    </w:p>
    <w:p w14:paraId="430C127C" w14:textId="2F9EC709" w:rsidR="002852DE" w:rsidRPr="000D460F" w:rsidRDefault="002852DE" w:rsidP="38D837F0">
      <w:pPr>
        <w:rPr>
          <w:rFonts w:asciiTheme="minorHAnsi" w:eastAsiaTheme="minorEastAsia" w:hAnsiTheme="minorHAnsi"/>
          <w:b/>
          <w:bCs/>
          <w:color w:val="31849B" w:themeColor="accent5" w:themeShade="BF"/>
          <w:sz w:val="28"/>
          <w:szCs w:val="28"/>
        </w:rPr>
      </w:pPr>
      <w:r w:rsidRPr="000D460F">
        <w:rPr>
          <w:rFonts w:asciiTheme="minorHAnsi" w:eastAsiaTheme="minorEastAsia" w:hAnsiTheme="minorHAnsi"/>
          <w:b/>
          <w:bCs/>
          <w:color w:val="31849B" w:themeColor="accent5" w:themeShade="BF"/>
          <w:sz w:val="28"/>
          <w:szCs w:val="28"/>
        </w:rPr>
        <w:lastRenderedPageBreak/>
        <w:t xml:space="preserve">Vision, </w:t>
      </w:r>
      <w:r w:rsidR="21479C98" w:rsidRPr="000D460F">
        <w:rPr>
          <w:rFonts w:asciiTheme="minorHAnsi" w:eastAsiaTheme="minorEastAsia" w:hAnsiTheme="minorHAnsi"/>
          <w:b/>
          <w:bCs/>
          <w:color w:val="31849B" w:themeColor="accent5" w:themeShade="BF"/>
          <w:sz w:val="28"/>
          <w:szCs w:val="28"/>
        </w:rPr>
        <w:t>m</w:t>
      </w:r>
      <w:r w:rsidRPr="000D460F">
        <w:rPr>
          <w:rFonts w:asciiTheme="minorHAnsi" w:eastAsiaTheme="minorEastAsia" w:hAnsiTheme="minorHAnsi"/>
          <w:b/>
          <w:bCs/>
          <w:color w:val="31849B" w:themeColor="accent5" w:themeShade="BF"/>
          <w:sz w:val="28"/>
          <w:szCs w:val="28"/>
        </w:rPr>
        <w:t xml:space="preserve">ission </w:t>
      </w:r>
      <w:r w:rsidR="6DC0637C" w:rsidRPr="000D460F">
        <w:rPr>
          <w:rFonts w:asciiTheme="minorHAnsi" w:eastAsiaTheme="minorEastAsia" w:hAnsiTheme="minorHAnsi"/>
          <w:b/>
          <w:bCs/>
          <w:color w:val="31849B" w:themeColor="accent5" w:themeShade="BF"/>
          <w:sz w:val="28"/>
          <w:szCs w:val="28"/>
        </w:rPr>
        <w:t>and</w:t>
      </w:r>
      <w:r w:rsidRPr="000D460F">
        <w:rPr>
          <w:rFonts w:asciiTheme="minorHAnsi" w:eastAsiaTheme="minorEastAsia" w:hAnsiTheme="minorHAnsi"/>
          <w:b/>
          <w:bCs/>
          <w:color w:val="31849B" w:themeColor="accent5" w:themeShade="BF"/>
          <w:sz w:val="28"/>
          <w:szCs w:val="28"/>
        </w:rPr>
        <w:t xml:space="preserve"> </w:t>
      </w:r>
      <w:r w:rsidR="72821D80" w:rsidRPr="000D460F">
        <w:rPr>
          <w:rFonts w:asciiTheme="minorHAnsi" w:eastAsiaTheme="minorEastAsia" w:hAnsiTheme="minorHAnsi"/>
          <w:b/>
          <w:bCs/>
          <w:color w:val="31849B" w:themeColor="accent5" w:themeShade="BF"/>
          <w:sz w:val="28"/>
          <w:szCs w:val="28"/>
        </w:rPr>
        <w:t>v</w:t>
      </w:r>
      <w:r w:rsidRPr="000D460F">
        <w:rPr>
          <w:rFonts w:asciiTheme="minorHAnsi" w:eastAsiaTheme="minorEastAsia" w:hAnsiTheme="minorHAnsi"/>
          <w:b/>
          <w:bCs/>
          <w:color w:val="31849B" w:themeColor="accent5" w:themeShade="BF"/>
          <w:sz w:val="28"/>
          <w:szCs w:val="28"/>
        </w:rPr>
        <w:t xml:space="preserve">alues  </w:t>
      </w:r>
    </w:p>
    <w:p w14:paraId="72CF0118" w14:textId="11E3D368" w:rsidR="0085501F" w:rsidRDefault="0073655C" w:rsidP="38D837F0">
      <w:pPr>
        <w:rPr>
          <w:rFonts w:asciiTheme="minorHAnsi" w:eastAsiaTheme="minorEastAsia" w:hAnsiTheme="minorHAnsi"/>
        </w:rPr>
      </w:pPr>
      <w:r w:rsidRPr="38D837F0">
        <w:rPr>
          <w:rFonts w:asciiTheme="minorHAnsi" w:eastAsiaTheme="minorEastAsia" w:hAnsiTheme="minorHAnsi"/>
        </w:rPr>
        <w:t xml:space="preserve">Our 2025-2030 strategy sets out our purpose which is to advance fairness in society through public law and our vision of a fair and inclusive society secured by a just and confident state. Our values </w:t>
      </w:r>
      <w:proofErr w:type="gramStart"/>
      <w:r w:rsidRPr="38D837F0">
        <w:rPr>
          <w:rFonts w:asciiTheme="minorHAnsi" w:eastAsiaTheme="minorEastAsia" w:hAnsiTheme="minorHAnsi"/>
        </w:rPr>
        <w:t>are:</w:t>
      </w:r>
      <w:proofErr w:type="gramEnd"/>
      <w:r w:rsidRPr="38D837F0">
        <w:rPr>
          <w:rFonts w:asciiTheme="minorHAnsi" w:eastAsiaTheme="minorEastAsia" w:hAnsiTheme="minorHAnsi"/>
        </w:rPr>
        <w:t xml:space="preserve"> equity, expertise, collaboration and courage. You can find out more about our strategy </w:t>
      </w:r>
      <w:hyperlink r:id="rId18">
        <w:r w:rsidR="00374FF5" w:rsidRPr="38D837F0">
          <w:rPr>
            <w:rStyle w:val="Hyperlink"/>
            <w:rFonts w:asciiTheme="minorHAnsi" w:eastAsiaTheme="minorEastAsia" w:hAnsiTheme="minorHAnsi"/>
          </w:rPr>
          <w:t>here</w:t>
        </w:r>
      </w:hyperlink>
      <w:r w:rsidR="00374FF5" w:rsidRPr="38D837F0">
        <w:rPr>
          <w:rFonts w:asciiTheme="minorHAnsi" w:eastAsiaTheme="minorEastAsia" w:hAnsiTheme="minorHAnsi"/>
        </w:rPr>
        <w:t>.</w:t>
      </w:r>
    </w:p>
    <w:p w14:paraId="239BF2B4" w14:textId="446C8A83" w:rsidR="003F1C1F" w:rsidRPr="00E23D48" w:rsidRDefault="00755DFF" w:rsidP="00E23D48">
      <w:pPr>
        <w:rPr>
          <w:rFonts w:ascii="Foundry Sterling Bold" w:eastAsiaTheme="minorEastAsia" w:hAnsi="Foundry Sterling Bold" w:cs="Arial"/>
        </w:rPr>
      </w:pPr>
      <w:r>
        <w:rPr>
          <w:noProof/>
        </w:rPr>
        <w:drawing>
          <wp:inline distT="0" distB="0" distL="0" distR="0" wp14:anchorId="544EC3FA" wp14:editId="6CC1312C">
            <wp:extent cx="5693410" cy="7523859"/>
            <wp:effectExtent l="0" t="0" r="2540" b="1270"/>
            <wp:docPr id="521864471" name="Picture 1" descr="A blue and orange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64471" name="Picture 1" descr="A blue and orange text and words&#10;&#10;AI-generated content may be incorrect."/>
                    <pic:cNvPicPr/>
                  </pic:nvPicPr>
                  <pic:blipFill>
                    <a:blip r:embed="rId19"/>
                    <a:stretch>
                      <a:fillRect/>
                    </a:stretch>
                  </pic:blipFill>
                  <pic:spPr>
                    <a:xfrm>
                      <a:off x="0" y="0"/>
                      <a:ext cx="5707721" cy="7542771"/>
                    </a:xfrm>
                    <a:prstGeom prst="rect">
                      <a:avLst/>
                    </a:prstGeom>
                  </pic:spPr>
                </pic:pic>
              </a:graphicData>
            </a:graphic>
          </wp:inline>
        </w:drawing>
      </w:r>
    </w:p>
    <w:p w14:paraId="3D0B6421" w14:textId="2CFA8653" w:rsidR="00A51880" w:rsidRPr="00B50DFA" w:rsidRDefault="00A51880" w:rsidP="38D837F0">
      <w:pPr>
        <w:pStyle w:val="PLPH3subheadBLK"/>
        <w:rPr>
          <w:rFonts w:asciiTheme="minorHAnsi" w:hAnsiTheme="minorHAnsi" w:cstheme="minorBidi"/>
          <w:b/>
          <w:bCs/>
          <w:sz w:val="24"/>
          <w:szCs w:val="24"/>
        </w:rPr>
      </w:pPr>
      <w:r w:rsidRPr="38D837F0">
        <w:rPr>
          <w:rFonts w:asciiTheme="minorHAnsi" w:hAnsiTheme="minorHAnsi" w:cstheme="minorBidi"/>
          <w:b/>
          <w:bCs/>
          <w:color w:val="006880"/>
        </w:rPr>
        <w:lastRenderedPageBreak/>
        <w:t xml:space="preserve">Employment </w:t>
      </w:r>
      <w:r w:rsidR="44FD9038" w:rsidRPr="38D837F0">
        <w:rPr>
          <w:rFonts w:asciiTheme="minorHAnsi" w:hAnsiTheme="minorHAnsi" w:cstheme="minorBidi"/>
          <w:b/>
          <w:bCs/>
          <w:color w:val="006880"/>
        </w:rPr>
        <w:t>i</w:t>
      </w:r>
      <w:r w:rsidRPr="38D837F0">
        <w:rPr>
          <w:rFonts w:asciiTheme="minorHAnsi" w:hAnsiTheme="minorHAnsi" w:cstheme="minorBidi"/>
          <w:b/>
          <w:bCs/>
          <w:color w:val="006880"/>
        </w:rPr>
        <w:t>nformation</w:t>
      </w:r>
    </w:p>
    <w:p w14:paraId="6290C9CC" w14:textId="0F6E3E2E"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 xml:space="preserve">Job title:           </w:t>
      </w:r>
      <w:r>
        <w:tab/>
      </w:r>
      <w:r w:rsidR="0095291E" w:rsidRPr="0009411D">
        <w:rPr>
          <w:rFonts w:asciiTheme="minorHAnsi" w:hAnsiTheme="minorHAnsi" w:cstheme="minorHAnsi"/>
          <w:b/>
          <w:bCs/>
        </w:rPr>
        <w:t>Trainee Solicitor (Justice First Fellow)</w:t>
      </w:r>
      <w:r w:rsidRPr="38D837F0">
        <w:rPr>
          <w:rFonts w:asciiTheme="minorHAnsi" w:eastAsiaTheme="minorEastAsia" w:hAnsiTheme="minorHAnsi"/>
          <w:b/>
          <w:bCs/>
        </w:rPr>
        <w:t>      </w:t>
      </w:r>
    </w:p>
    <w:p w14:paraId="679A73CB" w14:textId="7FDE05EA"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 xml:space="preserve">Reports to: </w:t>
      </w:r>
      <w:r>
        <w:tab/>
      </w:r>
      <w:r w:rsidR="00031ED6" w:rsidRPr="0009411D">
        <w:rPr>
          <w:rFonts w:asciiTheme="minorHAnsi" w:hAnsiTheme="minorHAnsi" w:cstheme="minorHAnsi"/>
          <w:b/>
          <w:bCs/>
        </w:rPr>
        <w:t>Lead Lawyer in Wales</w:t>
      </w:r>
      <w:r w:rsidRPr="0009411D">
        <w:rPr>
          <w:b/>
          <w:bCs/>
        </w:rPr>
        <w:tab/>
      </w:r>
      <w:r w:rsidRPr="38D837F0">
        <w:rPr>
          <w:rFonts w:asciiTheme="minorHAnsi" w:eastAsiaTheme="minorEastAsia" w:hAnsiTheme="minorHAnsi"/>
          <w:b/>
          <w:bCs/>
        </w:rPr>
        <w:t xml:space="preserve">     </w:t>
      </w:r>
      <w:r>
        <w:tab/>
      </w:r>
      <w:r w:rsidRPr="38D837F0">
        <w:rPr>
          <w:rFonts w:asciiTheme="minorHAnsi" w:eastAsiaTheme="minorEastAsia" w:hAnsiTheme="minorHAnsi"/>
          <w:b/>
          <w:bCs/>
        </w:rPr>
        <w:t> </w:t>
      </w:r>
    </w:p>
    <w:p w14:paraId="2B592709" w14:textId="4FD96526"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Contract term:</w:t>
      </w:r>
      <w:r>
        <w:tab/>
      </w:r>
      <w:r w:rsidR="00624524" w:rsidRPr="006B64A8">
        <w:rPr>
          <w:rFonts w:asciiTheme="minorHAnsi" w:eastAsiaTheme="minorEastAsia" w:hAnsiTheme="minorHAnsi"/>
          <w:b/>
          <w:bCs/>
        </w:rPr>
        <w:t>Fixed</w:t>
      </w:r>
      <w:r w:rsidR="00031ED6" w:rsidRPr="006B64A8">
        <w:rPr>
          <w:rFonts w:asciiTheme="minorHAnsi" w:eastAsiaTheme="minorEastAsia" w:hAnsiTheme="minorHAnsi"/>
          <w:b/>
          <w:bCs/>
        </w:rPr>
        <w:t xml:space="preserve"> </w:t>
      </w:r>
      <w:r w:rsidR="00717DB0" w:rsidRPr="006B64A8">
        <w:rPr>
          <w:rFonts w:asciiTheme="minorHAnsi" w:eastAsiaTheme="minorEastAsia" w:hAnsiTheme="minorHAnsi"/>
          <w:b/>
          <w:bCs/>
        </w:rPr>
        <w:t xml:space="preserve">2 </w:t>
      </w:r>
      <w:r w:rsidR="007A4FB7" w:rsidRPr="006B64A8">
        <w:rPr>
          <w:rFonts w:asciiTheme="minorHAnsi" w:eastAsiaTheme="minorEastAsia" w:hAnsiTheme="minorHAnsi"/>
          <w:b/>
          <w:bCs/>
        </w:rPr>
        <w:t>year</w:t>
      </w:r>
      <w:r w:rsidR="00031ED6" w:rsidRPr="006B64A8">
        <w:rPr>
          <w:rFonts w:asciiTheme="minorHAnsi" w:eastAsiaTheme="minorEastAsia" w:hAnsiTheme="minorHAnsi"/>
          <w:b/>
          <w:bCs/>
        </w:rPr>
        <w:t xml:space="preserve"> contract</w:t>
      </w:r>
    </w:p>
    <w:p w14:paraId="163B5A84" w14:textId="62DB3CF0" w:rsidR="005C4945" w:rsidRPr="005C4945" w:rsidRDefault="005C4945" w:rsidP="00835D24">
      <w:pPr>
        <w:ind w:left="1440" w:hanging="1440"/>
        <w:rPr>
          <w:rFonts w:asciiTheme="minorHAnsi" w:eastAsiaTheme="minorEastAsia" w:hAnsiTheme="minorHAnsi"/>
          <w:b/>
          <w:bCs/>
        </w:rPr>
      </w:pPr>
      <w:r w:rsidRPr="38D837F0">
        <w:rPr>
          <w:rFonts w:asciiTheme="minorHAnsi" w:eastAsiaTheme="minorEastAsia" w:hAnsiTheme="minorHAnsi"/>
          <w:b/>
          <w:bCs/>
        </w:rPr>
        <w:t xml:space="preserve">Location: </w:t>
      </w:r>
      <w:r>
        <w:tab/>
      </w:r>
      <w:r w:rsidRPr="00D10BA6">
        <w:rPr>
          <w:rFonts w:asciiTheme="minorHAnsi" w:eastAsiaTheme="minorEastAsia" w:hAnsiTheme="minorHAnsi"/>
          <w:b/>
          <w:bCs/>
        </w:rPr>
        <w:t>C</w:t>
      </w:r>
      <w:r w:rsidR="00144CBE" w:rsidRPr="00D10BA6">
        <w:rPr>
          <w:rFonts w:asciiTheme="minorHAnsi" w:eastAsiaTheme="minorEastAsia" w:hAnsiTheme="minorHAnsi"/>
          <w:b/>
          <w:bCs/>
        </w:rPr>
        <w:t>ardiff, Wales</w:t>
      </w:r>
      <w:r w:rsidR="0096320D" w:rsidRPr="00D10BA6">
        <w:rPr>
          <w:rFonts w:asciiTheme="minorHAnsi" w:eastAsiaTheme="minorEastAsia" w:hAnsiTheme="minorHAnsi"/>
          <w:b/>
          <w:bCs/>
        </w:rPr>
        <w:t xml:space="preserve">. </w:t>
      </w:r>
      <w:r w:rsidRPr="00D10BA6">
        <w:rPr>
          <w:rFonts w:asciiTheme="minorHAnsi" w:eastAsiaTheme="minorEastAsia" w:hAnsiTheme="minorHAnsi"/>
          <w:b/>
          <w:bCs/>
        </w:rPr>
        <w:t>Homeworking</w:t>
      </w:r>
      <w:r w:rsidRPr="38D837F0">
        <w:rPr>
          <w:rFonts w:asciiTheme="minorHAnsi" w:eastAsiaTheme="minorEastAsia" w:hAnsiTheme="minorHAnsi"/>
          <w:b/>
          <w:bCs/>
        </w:rPr>
        <w:t xml:space="preserve"> within flexible working policies</w:t>
      </w:r>
      <w:r w:rsidRPr="00063628">
        <w:rPr>
          <w:rFonts w:asciiTheme="minorHAnsi" w:eastAsiaTheme="minorEastAsia" w:hAnsiTheme="minorHAnsi"/>
          <w:b/>
          <w:bCs/>
        </w:rPr>
        <w:t xml:space="preserve">. New starters are required to work in </w:t>
      </w:r>
      <w:r w:rsidRPr="006B64A8">
        <w:rPr>
          <w:rFonts w:asciiTheme="minorHAnsi" w:eastAsiaTheme="minorEastAsia" w:hAnsiTheme="minorHAnsi"/>
          <w:b/>
          <w:bCs/>
        </w:rPr>
        <w:t xml:space="preserve">the office </w:t>
      </w:r>
      <w:r w:rsidR="00063628" w:rsidRPr="006B64A8">
        <w:rPr>
          <w:rFonts w:asciiTheme="minorHAnsi" w:eastAsiaTheme="minorEastAsia" w:hAnsiTheme="minorHAnsi"/>
          <w:b/>
          <w:bCs/>
        </w:rPr>
        <w:t>3</w:t>
      </w:r>
      <w:r w:rsidRPr="006B64A8">
        <w:rPr>
          <w:rFonts w:asciiTheme="minorHAnsi" w:eastAsiaTheme="minorEastAsia" w:hAnsiTheme="minorHAnsi"/>
          <w:b/>
          <w:bCs/>
        </w:rPr>
        <w:t xml:space="preserve"> days a week for the first 3 months.</w:t>
      </w:r>
      <w:r w:rsidRPr="38D837F0">
        <w:rPr>
          <w:rFonts w:asciiTheme="minorHAnsi" w:eastAsiaTheme="minorEastAsia" w:hAnsiTheme="minorHAnsi"/>
          <w:b/>
          <w:bCs/>
        </w:rPr>
        <w:t> </w:t>
      </w:r>
    </w:p>
    <w:p w14:paraId="7E0C300C" w14:textId="05362D5D"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Hours:</w:t>
      </w:r>
      <w:r>
        <w:tab/>
      </w:r>
      <w:r>
        <w:tab/>
      </w:r>
      <w:r w:rsidRPr="38D837F0">
        <w:rPr>
          <w:rFonts w:asciiTheme="minorHAnsi" w:eastAsiaTheme="minorEastAsia" w:hAnsiTheme="minorHAnsi"/>
          <w:b/>
          <w:bCs/>
        </w:rPr>
        <w:t xml:space="preserve">Full-time </w:t>
      </w:r>
      <w:r w:rsidR="0009411D">
        <w:rPr>
          <w:rFonts w:asciiTheme="minorHAnsi" w:eastAsiaTheme="minorEastAsia" w:hAnsiTheme="minorHAnsi"/>
          <w:b/>
          <w:bCs/>
        </w:rPr>
        <w:t>(35 hours per week)</w:t>
      </w:r>
    </w:p>
    <w:p w14:paraId="349C421B" w14:textId="2161501B"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 xml:space="preserve">Salary: </w:t>
      </w:r>
      <w:r>
        <w:tab/>
      </w:r>
      <w:r>
        <w:tab/>
      </w:r>
      <w:r w:rsidR="001D721F" w:rsidRPr="0009411D">
        <w:rPr>
          <w:rFonts w:asciiTheme="minorHAnsi" w:eastAsiaTheme="minorEastAsia" w:hAnsiTheme="minorHAnsi"/>
          <w:b/>
          <w:bCs/>
        </w:rPr>
        <w:t>£29,698 (plus cost</w:t>
      </w:r>
      <w:r w:rsidR="00717DB0" w:rsidRPr="0009411D">
        <w:rPr>
          <w:rFonts w:asciiTheme="minorHAnsi" w:eastAsiaTheme="minorEastAsia" w:hAnsiTheme="minorHAnsi"/>
          <w:b/>
          <w:bCs/>
        </w:rPr>
        <w:t xml:space="preserve"> </w:t>
      </w:r>
      <w:r w:rsidR="001D721F" w:rsidRPr="0009411D">
        <w:rPr>
          <w:rFonts w:asciiTheme="minorHAnsi" w:eastAsiaTheme="minorEastAsia" w:hAnsiTheme="minorHAnsi"/>
          <w:b/>
          <w:bCs/>
        </w:rPr>
        <w:t>of</w:t>
      </w:r>
      <w:r w:rsidR="00717DB0" w:rsidRPr="0009411D">
        <w:rPr>
          <w:rFonts w:asciiTheme="minorHAnsi" w:eastAsiaTheme="minorEastAsia" w:hAnsiTheme="minorHAnsi"/>
          <w:b/>
          <w:bCs/>
        </w:rPr>
        <w:t xml:space="preserve"> </w:t>
      </w:r>
      <w:r w:rsidR="001D721F" w:rsidRPr="0009411D">
        <w:rPr>
          <w:rFonts w:asciiTheme="minorHAnsi" w:eastAsiaTheme="minorEastAsia" w:hAnsiTheme="minorHAnsi"/>
          <w:b/>
          <w:bCs/>
        </w:rPr>
        <w:t>living increase)</w:t>
      </w:r>
    </w:p>
    <w:p w14:paraId="3473A973" w14:textId="55F47FCD" w:rsidR="00A51880" w:rsidRPr="00147E8E" w:rsidRDefault="00A51880" w:rsidP="38D837F0">
      <w:pPr>
        <w:rPr>
          <w:rFonts w:asciiTheme="minorHAnsi" w:eastAsiaTheme="minorEastAsia" w:hAnsiTheme="minorHAnsi"/>
        </w:rPr>
      </w:pPr>
      <w:r w:rsidRPr="38D837F0">
        <w:rPr>
          <w:rFonts w:asciiTheme="minorHAnsi" w:eastAsiaTheme="minorEastAsia" w:hAnsiTheme="minorHAnsi"/>
          <w:b/>
          <w:bCs/>
        </w:rPr>
        <w:t xml:space="preserve">Pension: </w:t>
      </w:r>
      <w:r w:rsidRPr="38D837F0">
        <w:rPr>
          <w:rFonts w:asciiTheme="minorHAnsi" w:eastAsiaTheme="minorEastAsia" w:hAnsiTheme="minorHAnsi"/>
        </w:rPr>
        <w:t>10% per annum after one year.</w:t>
      </w:r>
      <w:r w:rsidR="0076778A" w:rsidRPr="38D837F0">
        <w:rPr>
          <w:rFonts w:asciiTheme="minorHAnsi" w:eastAsiaTheme="minorEastAsia" w:hAnsiTheme="minorHAnsi"/>
        </w:rPr>
        <w:t xml:space="preserve"> Statutory minimum during first year.</w:t>
      </w:r>
    </w:p>
    <w:p w14:paraId="543881F5" w14:textId="65C32CA0" w:rsidR="00A51880" w:rsidRPr="001A3975" w:rsidRDefault="00A51880" w:rsidP="38D837F0">
      <w:pPr>
        <w:rPr>
          <w:rFonts w:asciiTheme="minorHAnsi" w:eastAsiaTheme="minorEastAsia" w:hAnsiTheme="minorHAnsi"/>
          <w:b/>
          <w:bCs/>
        </w:rPr>
      </w:pPr>
      <w:r w:rsidRPr="38D837F0">
        <w:rPr>
          <w:rFonts w:asciiTheme="minorHAnsi" w:eastAsiaTheme="minorEastAsia" w:hAnsiTheme="minorHAnsi"/>
          <w:b/>
          <w:bCs/>
        </w:rPr>
        <w:t>Leave:</w:t>
      </w:r>
      <w:r w:rsidRPr="38D837F0">
        <w:rPr>
          <w:rFonts w:asciiTheme="minorHAnsi" w:eastAsiaTheme="minorEastAsia" w:hAnsiTheme="minorHAnsi"/>
        </w:rPr>
        <w:t xml:space="preserve"> A </w:t>
      </w:r>
      <w:r w:rsidR="001F1F13" w:rsidRPr="38D837F0">
        <w:rPr>
          <w:rFonts w:asciiTheme="minorHAnsi" w:eastAsiaTheme="minorEastAsia" w:hAnsiTheme="minorHAnsi"/>
        </w:rPr>
        <w:t>full-time</w:t>
      </w:r>
      <w:r w:rsidR="006C786A" w:rsidRPr="38D837F0">
        <w:rPr>
          <w:rFonts w:asciiTheme="minorHAnsi" w:eastAsiaTheme="minorEastAsia" w:hAnsiTheme="minorHAnsi"/>
        </w:rPr>
        <w:t xml:space="preserve"> </w:t>
      </w:r>
      <w:r w:rsidRPr="38D837F0">
        <w:rPr>
          <w:rFonts w:asciiTheme="minorHAnsi" w:eastAsiaTheme="minorEastAsia" w:hAnsiTheme="minorHAnsi"/>
        </w:rPr>
        <w:t>member of staff has 25 ordinary annual leave days each year in addition to bank holidays (usually 8).</w:t>
      </w:r>
      <w:r w:rsidRPr="38D837F0">
        <w:rPr>
          <w:rFonts w:asciiTheme="minorHAnsi" w:eastAsiaTheme="minorEastAsia" w:hAnsiTheme="minorHAnsi"/>
          <w:b/>
          <w:bCs/>
        </w:rPr>
        <w:t xml:space="preserve">  </w:t>
      </w:r>
    </w:p>
    <w:p w14:paraId="16DE8466" w14:textId="3CD46784" w:rsidR="00A51880" w:rsidRPr="001A3975" w:rsidRDefault="00A51880" w:rsidP="38D837F0">
      <w:pPr>
        <w:rPr>
          <w:rFonts w:asciiTheme="minorHAnsi" w:eastAsiaTheme="minorEastAsia" w:hAnsiTheme="minorHAnsi"/>
        </w:rPr>
      </w:pPr>
      <w:r w:rsidRPr="38D837F0">
        <w:rPr>
          <w:rFonts w:asciiTheme="minorHAnsi" w:eastAsiaTheme="minorEastAsia" w:hAnsiTheme="minorHAnsi"/>
          <w:b/>
          <w:bCs/>
        </w:rPr>
        <w:t xml:space="preserve">Probation period: </w:t>
      </w:r>
      <w:r w:rsidRPr="00005C8D">
        <w:rPr>
          <w:rFonts w:asciiTheme="minorHAnsi" w:eastAsiaTheme="minorEastAsia" w:hAnsiTheme="minorHAnsi"/>
        </w:rPr>
        <w:t>6 months. Benefits</w:t>
      </w:r>
      <w:r w:rsidRPr="38D837F0">
        <w:rPr>
          <w:rFonts w:asciiTheme="minorHAnsi" w:eastAsiaTheme="minorEastAsia" w:hAnsiTheme="minorHAnsi"/>
        </w:rPr>
        <w:t xml:space="preserve"> may be offered at a reduced level during the probation period.</w:t>
      </w:r>
    </w:p>
    <w:p w14:paraId="718A0236" w14:textId="77777777" w:rsidR="00A51880" w:rsidRPr="00147E8E" w:rsidRDefault="00A51880" w:rsidP="38D837F0">
      <w:pPr>
        <w:rPr>
          <w:rFonts w:asciiTheme="minorHAnsi" w:eastAsiaTheme="minorEastAsia" w:hAnsiTheme="minorHAnsi"/>
        </w:rPr>
      </w:pPr>
      <w:r w:rsidRPr="38D837F0">
        <w:rPr>
          <w:rFonts w:asciiTheme="minorHAnsi" w:eastAsiaTheme="minorEastAsia" w:hAnsiTheme="minorHAnsi"/>
          <w:b/>
          <w:bCs/>
        </w:rPr>
        <w:t xml:space="preserve">Payment method: </w:t>
      </w:r>
      <w:r w:rsidRPr="38D837F0">
        <w:rPr>
          <w:rFonts w:asciiTheme="minorHAnsi" w:eastAsiaTheme="minorEastAsia" w:hAnsiTheme="minorHAnsi"/>
        </w:rPr>
        <w:t>Payment is made by electronic transfer on or shortly before the 15</w:t>
      </w:r>
      <w:r w:rsidRPr="38D837F0">
        <w:rPr>
          <w:rFonts w:asciiTheme="minorHAnsi" w:eastAsiaTheme="minorEastAsia" w:hAnsiTheme="minorHAnsi"/>
          <w:vertAlign w:val="superscript"/>
        </w:rPr>
        <w:t>th</w:t>
      </w:r>
      <w:r w:rsidRPr="38D837F0">
        <w:rPr>
          <w:rFonts w:asciiTheme="minorHAnsi" w:eastAsiaTheme="minorEastAsia" w:hAnsiTheme="minorHAnsi"/>
        </w:rPr>
        <w:t xml:space="preserve"> of each calendar month covering payment for that same calendar month.</w:t>
      </w:r>
    </w:p>
    <w:p w14:paraId="57669D2A" w14:textId="77777777" w:rsidR="00303DFE" w:rsidRDefault="00A51880" w:rsidP="38D837F0">
      <w:pPr>
        <w:rPr>
          <w:rFonts w:asciiTheme="minorHAnsi" w:eastAsiaTheme="minorEastAsia" w:hAnsiTheme="minorHAnsi"/>
        </w:rPr>
      </w:pPr>
      <w:r w:rsidRPr="38D837F0">
        <w:rPr>
          <w:rFonts w:asciiTheme="minorHAnsi" w:eastAsiaTheme="minorEastAsia" w:hAnsiTheme="minorHAnsi"/>
          <w:b/>
          <w:bCs/>
        </w:rPr>
        <w:t>Flexible working:</w:t>
      </w:r>
      <w:r w:rsidRPr="38D837F0">
        <w:rPr>
          <w:rFonts w:asciiTheme="minorHAnsi" w:eastAsiaTheme="minorEastAsia" w:hAnsiTheme="minorHAnsi"/>
        </w:rPr>
        <w:t xml:space="preserve"> </w:t>
      </w:r>
      <w:r>
        <w:br/>
      </w:r>
      <w:r w:rsidR="00303DFE" w:rsidRPr="38D837F0">
        <w:rPr>
          <w:rFonts w:asciiTheme="minorHAnsi" w:eastAsiaTheme="minorEastAsia" w:hAnsiTheme="minorHAnsi"/>
        </w:rPr>
        <w:t>PLP is a family friendly employer. We are open to flexible working arrangements from day one, including those that will enable the post-holder to accommodate their care responsibilities.</w:t>
      </w:r>
    </w:p>
    <w:p w14:paraId="18186E01" w14:textId="616F248A" w:rsidR="00A51880" w:rsidRDefault="0076778A" w:rsidP="38D837F0">
      <w:pPr>
        <w:rPr>
          <w:rFonts w:asciiTheme="minorHAnsi" w:eastAsiaTheme="minorEastAsia" w:hAnsiTheme="minorHAnsi"/>
        </w:rPr>
      </w:pPr>
      <w:r w:rsidRPr="38D837F0">
        <w:rPr>
          <w:rFonts w:asciiTheme="minorHAnsi" w:eastAsiaTheme="minorEastAsia" w:hAnsiTheme="minorHAnsi"/>
        </w:rPr>
        <w:t xml:space="preserve">PLP employees may </w:t>
      </w:r>
      <w:r w:rsidRPr="00934A0A">
        <w:rPr>
          <w:rFonts w:asciiTheme="minorHAnsi" w:eastAsiaTheme="minorEastAsia" w:hAnsiTheme="minorHAnsi"/>
        </w:rPr>
        <w:t xml:space="preserve">be </w:t>
      </w:r>
      <w:r w:rsidR="11307A2F" w:rsidRPr="00934A0A">
        <w:rPr>
          <w:rFonts w:asciiTheme="minorHAnsi" w:eastAsiaTheme="minorEastAsia" w:hAnsiTheme="minorHAnsi"/>
        </w:rPr>
        <w:t>requested</w:t>
      </w:r>
      <w:r w:rsidR="009D1957" w:rsidRPr="00934A0A">
        <w:rPr>
          <w:rFonts w:asciiTheme="minorHAnsi" w:eastAsiaTheme="minorEastAsia" w:hAnsiTheme="minorHAnsi"/>
        </w:rPr>
        <w:t xml:space="preserve"> to</w:t>
      </w:r>
      <w:r w:rsidRPr="00934A0A">
        <w:rPr>
          <w:rFonts w:asciiTheme="minorHAnsi" w:eastAsiaTheme="minorEastAsia" w:hAnsiTheme="minorHAnsi"/>
        </w:rPr>
        <w:t xml:space="preserve"> attend</w:t>
      </w:r>
      <w:r w:rsidRPr="38D837F0">
        <w:rPr>
          <w:rFonts w:asciiTheme="minorHAnsi" w:eastAsiaTheme="minorEastAsia" w:hAnsiTheme="minorHAnsi"/>
        </w:rPr>
        <w:t xml:space="preserve"> occasional evening meetings. However, PLP recognises that post holders may have other commitments and seeks to be as flexible as possible in this regard. In addition, reasonable notice will be given of such commitments outside normal working hours where possible, and time off in lieu may be taken by arrangement.</w:t>
      </w:r>
    </w:p>
    <w:p w14:paraId="6648CC95" w14:textId="654BF324" w:rsidR="00017846" w:rsidRDefault="00A21E1C" w:rsidP="38D837F0">
      <w:pPr>
        <w:rPr>
          <w:rFonts w:asciiTheme="minorHAnsi" w:eastAsiaTheme="minorEastAsia" w:hAnsiTheme="minorHAnsi"/>
        </w:rPr>
      </w:pPr>
      <w:r w:rsidRPr="00BB1373">
        <w:rPr>
          <w:rFonts w:asciiTheme="minorHAnsi" w:eastAsiaTheme="minorEastAsia" w:hAnsiTheme="minorHAnsi"/>
        </w:rPr>
        <w:t>This role will require regular trips to our London office</w:t>
      </w:r>
      <w:r w:rsidR="006805FE" w:rsidRPr="00BB1373">
        <w:rPr>
          <w:rFonts w:asciiTheme="minorHAnsi" w:eastAsiaTheme="minorEastAsia" w:hAnsiTheme="minorHAnsi"/>
        </w:rPr>
        <w:t xml:space="preserve"> </w:t>
      </w:r>
      <w:r w:rsidR="006805FE" w:rsidRPr="00D10BA6">
        <w:rPr>
          <w:rFonts w:asciiTheme="minorHAnsi" w:eastAsiaTheme="minorEastAsia" w:hAnsiTheme="minorHAnsi"/>
        </w:rPr>
        <w:t>(paid for by PLP)</w:t>
      </w:r>
      <w:r w:rsidRPr="00D10BA6">
        <w:rPr>
          <w:rFonts w:asciiTheme="minorHAnsi" w:eastAsiaTheme="minorEastAsia" w:hAnsiTheme="minorHAnsi"/>
        </w:rPr>
        <w:t>,</w:t>
      </w:r>
      <w:r w:rsidRPr="00BB1373">
        <w:rPr>
          <w:rFonts w:asciiTheme="minorHAnsi" w:eastAsiaTheme="minorEastAsia" w:hAnsiTheme="minorHAnsi"/>
        </w:rPr>
        <w:t xml:space="preserve"> especially in the first few months.</w:t>
      </w:r>
      <w:r w:rsidR="00A003FF">
        <w:rPr>
          <w:rFonts w:asciiTheme="minorHAnsi" w:eastAsiaTheme="minorEastAsia" w:hAnsiTheme="minorHAnsi"/>
        </w:rPr>
        <w:t xml:space="preserve"> </w:t>
      </w:r>
    </w:p>
    <w:p w14:paraId="7E3757E8" w14:textId="54C03BBE" w:rsidR="00826B96" w:rsidRPr="00017846" w:rsidRDefault="00A51880" w:rsidP="38D837F0">
      <w:pPr>
        <w:rPr>
          <w:rFonts w:asciiTheme="minorHAnsi" w:eastAsiaTheme="minorEastAsia" w:hAnsiTheme="minorHAnsi"/>
        </w:rPr>
        <w:sectPr w:rsidR="00826B96" w:rsidRPr="00017846">
          <w:footerReference w:type="default" r:id="rId20"/>
          <w:pgSz w:w="11906" w:h="16838"/>
          <w:pgMar w:top="1440" w:right="1440" w:bottom="1440" w:left="1440" w:header="708" w:footer="708" w:gutter="0"/>
          <w:cols w:space="708"/>
          <w:docGrid w:linePitch="360"/>
        </w:sectPr>
      </w:pPr>
      <w:r w:rsidRPr="38D837F0">
        <w:rPr>
          <w:rFonts w:asciiTheme="minorHAnsi" w:eastAsiaTheme="minorEastAsia" w:hAnsiTheme="minorHAnsi"/>
        </w:rPr>
        <w:t>These details are provided for information only and do not form part of an employment contract or job off</w:t>
      </w:r>
      <w:r w:rsidR="003C2169" w:rsidRPr="38D837F0">
        <w:rPr>
          <w:rFonts w:asciiTheme="minorHAnsi" w:eastAsiaTheme="minorEastAsia" w:hAnsiTheme="minorHAnsi"/>
        </w:rPr>
        <w:t>er.</w:t>
      </w:r>
    </w:p>
    <w:p w14:paraId="6C5B50C6" w14:textId="7D7CEDB0" w:rsidR="00CB2199" w:rsidRDefault="00CB2199" w:rsidP="624EC2B8">
      <w:pPr>
        <w:jc w:val="center"/>
        <w:sectPr w:rsidR="00CB2199" w:rsidSect="00826B96">
          <w:pgSz w:w="16838" w:h="11906" w:orient="landscape"/>
          <w:pgMar w:top="1440" w:right="1440" w:bottom="1440" w:left="1440" w:header="708" w:footer="708" w:gutter="0"/>
          <w:cols w:space="708"/>
          <w:docGrid w:linePitch="360"/>
        </w:sectPr>
      </w:pPr>
      <w:r>
        <w:rPr>
          <w:rFonts w:ascii="Times New Roman" w:hAnsi="Times New Roman" w:cs="Times New Roman"/>
          <w:noProof/>
          <w:sz w:val="24"/>
          <w:szCs w:val="24"/>
          <w:lang w:eastAsia="en-GB"/>
        </w:rPr>
        <w:lastRenderedPageBreak/>
        <mc:AlternateContent>
          <mc:Choice Requires="wps">
            <w:drawing>
              <wp:anchor distT="36576" distB="36576" distL="36576" distR="36576" simplePos="0" relativeHeight="251658240" behindDoc="0" locked="0" layoutInCell="1" allowOverlap="1" wp14:anchorId="608EF555" wp14:editId="0C50C48E">
                <wp:simplePos x="0" y="0"/>
                <wp:positionH relativeFrom="column">
                  <wp:posOffset>9138920</wp:posOffset>
                </wp:positionH>
                <wp:positionV relativeFrom="paragraph">
                  <wp:posOffset>6859905</wp:posOffset>
                </wp:positionV>
                <wp:extent cx="795655" cy="327025"/>
                <wp:effectExtent l="0" t="381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270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40EBD25" w14:textId="77777777" w:rsidR="00CB2199" w:rsidRDefault="00CB2199" w:rsidP="00CB2199">
                            <w:pPr>
                              <w:widowControl w:val="0"/>
                            </w:pPr>
                            <w:r>
                              <w:t>2021/22 V2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EF555" id="Text Box 3" o:spid="_x0000_s1027" type="#_x0000_t202" style="position:absolute;left:0;text-align:left;margin-left:719.6pt;margin-top:540.15pt;width:62.65pt;height:25.7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" filled="f" fillcolor="#5b9bd5" stroked="f" strokecolor="black [0]" strokeweight="2pt">
                <v:textbox inset="2.88pt,2.88pt,2.88pt,2.88pt">
                  <w:txbxContent>
                    <w:p w14:paraId="140EBD25" w14:textId="77777777" w:rsidR="00CB2199" w:rsidRDefault="00CB2199" w:rsidP="00CB2199">
                      <w:pPr>
                        <w:widowControl w:val="0"/>
                      </w:pPr>
                      <w:r>
                        <w:t>2021/22 V2</w:t>
                      </w:r>
                    </w:p>
                  </w:txbxContent>
                </v:textbox>
              </v:shape>
            </w:pict>
          </mc:Fallback>
        </mc:AlternateContent>
      </w:r>
      <w:r w:rsidR="00101D7C">
        <w:rPr>
          <w:noProof/>
        </w:rPr>
        <w:drawing>
          <wp:inline distT="0" distB="0" distL="0" distR="0" wp14:anchorId="3463F38C" wp14:editId="4321A36F">
            <wp:extent cx="7591425" cy="5724525"/>
            <wp:effectExtent l="0" t="0" r="9525" b="9525"/>
            <wp:docPr id="21188561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91425" cy="5724525"/>
                    </a:xfrm>
                    <a:prstGeom prst="rect">
                      <a:avLst/>
                    </a:prstGeom>
                    <a:noFill/>
                    <a:ln>
                      <a:noFill/>
                    </a:ln>
                  </pic:spPr>
                </pic:pic>
              </a:graphicData>
            </a:graphic>
          </wp:inline>
        </w:drawing>
      </w:r>
    </w:p>
    <w:p w14:paraId="564BDCFF" w14:textId="77777777" w:rsidR="00381568" w:rsidRDefault="00381568" w:rsidP="38D837F0">
      <w:pPr>
        <w:rPr>
          <w:rFonts w:asciiTheme="minorHAnsi" w:eastAsiaTheme="minorEastAsia" w:hAnsiTheme="minorHAnsi"/>
          <w:b/>
          <w:bCs/>
          <w:i/>
          <w:iCs/>
        </w:rPr>
      </w:pPr>
    </w:p>
    <w:p w14:paraId="611937A9"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Fonts w:asciiTheme="minorHAnsi" w:hAnsiTheme="minorHAnsi" w:cstheme="minorHAnsi"/>
          <w:color w:val="31849B" w:themeColor="accent5" w:themeShade="BF"/>
          <w:sz w:val="28"/>
          <w:szCs w:val="28"/>
        </w:rPr>
        <w:t>Job Purpose</w:t>
      </w:r>
    </w:p>
    <w:p w14:paraId="1F794861" w14:textId="77777777" w:rsidR="00381568" w:rsidRPr="009948FA" w:rsidRDefault="00381568" w:rsidP="00381568">
      <w:pPr>
        <w:jc w:val="both"/>
        <w:rPr>
          <w:rFonts w:ascii="Calibri" w:hAnsi="Calibri" w:cs="Calibri"/>
        </w:rPr>
      </w:pPr>
      <w:r w:rsidRPr="009948FA">
        <w:rPr>
          <w:rFonts w:ascii="Calibri" w:hAnsi="Calibri" w:cs="Calibri"/>
        </w:rPr>
        <w:t>The Trainee Solicitor will be based in PLP’s Casework Team, responsible for providing legal and administrative support to PLP’s Casework Team.</w:t>
      </w:r>
    </w:p>
    <w:p w14:paraId="0ADA7FFE" w14:textId="77777777" w:rsidR="00381568" w:rsidRPr="009948FA" w:rsidRDefault="00381568" w:rsidP="00381568">
      <w:pPr>
        <w:rPr>
          <w:rFonts w:ascii="Calibri" w:eastAsia="Arial" w:hAnsi="Calibri" w:cs="Calibri"/>
          <w:color w:val="000000"/>
        </w:rPr>
      </w:pPr>
      <w:r w:rsidRPr="009948FA">
        <w:rPr>
          <w:rFonts w:ascii="Calibri" w:eastAsia="Arial" w:hAnsi="Calibri" w:cs="Calibri"/>
          <w:color w:val="000000" w:themeColor="text1"/>
        </w:rPr>
        <w:t>Working collaboratively with PLP colleagues, clients and partners, the Trainee Solicitor will support with the delivery of PLP’s strategy and goals.</w:t>
      </w:r>
    </w:p>
    <w:p w14:paraId="7B6CE313" w14:textId="77777777" w:rsidR="00381568" w:rsidRPr="009948FA" w:rsidRDefault="00381568" w:rsidP="00381568">
      <w:pPr>
        <w:rPr>
          <w:rFonts w:ascii="Calibri" w:eastAsia="Arial" w:hAnsi="Calibri" w:cs="Calibri"/>
          <w:color w:val="000000"/>
        </w:rPr>
      </w:pPr>
      <w:r w:rsidRPr="009948FA">
        <w:rPr>
          <w:rFonts w:ascii="Calibri" w:eastAsia="Arial" w:hAnsi="Calibri" w:cs="Calibri"/>
          <w:color w:val="000000" w:themeColor="text1"/>
        </w:rPr>
        <w:t>The role will be based in Wales and will combine a focus on our public law work in Wales while also providing opportunities for working across all our casework.</w:t>
      </w:r>
    </w:p>
    <w:p w14:paraId="1B504BC3"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Fonts w:asciiTheme="minorHAnsi" w:hAnsiTheme="minorHAnsi" w:cstheme="minorHAnsi"/>
          <w:color w:val="31849B" w:themeColor="accent5" w:themeShade="BF"/>
          <w:sz w:val="28"/>
          <w:szCs w:val="28"/>
        </w:rPr>
        <w:t>Key relationships</w:t>
      </w:r>
    </w:p>
    <w:p w14:paraId="7277350E" w14:textId="77777777" w:rsidR="00381568" w:rsidRPr="009948FA" w:rsidRDefault="00381568" w:rsidP="00381568">
      <w:pPr>
        <w:jc w:val="both"/>
        <w:rPr>
          <w:rFonts w:ascii="Calibri" w:hAnsi="Calibri" w:cs="Calibri"/>
        </w:rPr>
      </w:pPr>
      <w:r w:rsidRPr="009948FA">
        <w:rPr>
          <w:rFonts w:ascii="Calibri" w:hAnsi="Calibri" w:cs="Calibri"/>
        </w:rPr>
        <w:t>Managed by one of our Lead Lawyers, the Trainee Solicitor works closely with other members of the Casework Team as well as collaborating with colleagues across PLP.</w:t>
      </w:r>
    </w:p>
    <w:p w14:paraId="623B4349" w14:textId="77777777" w:rsidR="00381568" w:rsidRPr="000D460F" w:rsidRDefault="00381568" w:rsidP="00381568">
      <w:pPr>
        <w:pStyle w:val="Heading2"/>
        <w:rPr>
          <w:rFonts w:asciiTheme="minorHAnsi" w:hAnsiTheme="minorHAnsi" w:cstheme="minorHAnsi"/>
          <w:color w:val="31849B" w:themeColor="accent5" w:themeShade="BF"/>
          <w:sz w:val="28"/>
          <w:szCs w:val="28"/>
        </w:rPr>
      </w:pPr>
      <w:r w:rsidRPr="000D460F">
        <w:rPr>
          <w:rStyle w:val="Heading1Char"/>
          <w:rFonts w:asciiTheme="minorHAnsi" w:hAnsiTheme="minorHAnsi" w:cstheme="minorHAnsi"/>
          <w:color w:val="31849B" w:themeColor="accent5" w:themeShade="BF"/>
          <w:sz w:val="28"/>
          <w:szCs w:val="28"/>
        </w:rPr>
        <w:t>Primary Duties and Responsibilities</w:t>
      </w:r>
    </w:p>
    <w:p w14:paraId="16912243" w14:textId="77777777" w:rsidR="00381568" w:rsidRPr="009948FA" w:rsidRDefault="00381568" w:rsidP="001734B7">
      <w:pPr>
        <w:pStyle w:val="Heading1"/>
        <w:spacing w:after="240"/>
        <w:ind w:left="0"/>
        <w:jc w:val="both"/>
        <w:rPr>
          <w:rFonts w:ascii="Calibri" w:hAnsi="Calibri" w:cs="Calibri"/>
          <w:color w:val="000000" w:themeColor="text1"/>
          <w:sz w:val="22"/>
          <w:szCs w:val="22"/>
        </w:rPr>
      </w:pPr>
      <w:r w:rsidRPr="009948FA">
        <w:rPr>
          <w:rFonts w:ascii="Calibri" w:hAnsi="Calibri" w:cs="Calibri"/>
          <w:color w:val="000000" w:themeColor="text1"/>
          <w:sz w:val="22"/>
          <w:szCs w:val="22"/>
        </w:rPr>
        <w:t xml:space="preserve">The following is an illustrative but not an exhaustive list of the primary duties and responsibilities of the role. </w:t>
      </w:r>
    </w:p>
    <w:p w14:paraId="58DC168A"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Fonts w:asciiTheme="minorHAnsi" w:hAnsiTheme="minorHAnsi" w:cstheme="minorHAnsi"/>
          <w:color w:val="31849B" w:themeColor="accent5" w:themeShade="BF"/>
          <w:sz w:val="28"/>
          <w:szCs w:val="28"/>
        </w:rPr>
        <w:t>Casework and Litigation</w:t>
      </w:r>
    </w:p>
    <w:p w14:paraId="0E59A0CD" w14:textId="77777777" w:rsidR="00381568" w:rsidRPr="009948FA" w:rsidRDefault="00381568" w:rsidP="00381568">
      <w:pPr>
        <w:jc w:val="both"/>
        <w:rPr>
          <w:rFonts w:ascii="Calibri" w:hAnsi="Calibri" w:cs="Calibri"/>
        </w:rPr>
      </w:pPr>
      <w:r w:rsidRPr="009948FA">
        <w:rPr>
          <w:rFonts w:ascii="Calibri" w:hAnsi="Calibri" w:cs="Calibri"/>
        </w:rPr>
        <w:t>Under the supervision of PLP’s Lawyers, provide general support to the work of the Casework Team including:</w:t>
      </w:r>
    </w:p>
    <w:p w14:paraId="1F7A84D5"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Managing new client enquiries and referrals.</w:t>
      </w:r>
    </w:p>
    <w:p w14:paraId="3A46A73C"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Drafting casework related correspondence and other documents.</w:t>
      </w:r>
    </w:p>
    <w:p w14:paraId="438A8A0E"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Assist Lawyers with legal research and case preparation.</w:t>
      </w:r>
    </w:p>
    <w:p w14:paraId="34DF0C16"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Attending client meetings, court hearings and other meetings where appropriate.</w:t>
      </w:r>
    </w:p>
    <w:p w14:paraId="6BDF6907"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Liaising with clients, counsel, courts and third parties as appropriate.</w:t>
      </w:r>
    </w:p>
    <w:p w14:paraId="74CD24DB"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Providing general administrative support to the Casework Team including preparing court bundles, booking meetings, opening files, supporting caseworkers with general file and diary management, archiving and billing.</w:t>
      </w:r>
    </w:p>
    <w:p w14:paraId="7D0BD460"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Assisting with training and induction of new Casework Team members including in relation to the Casework Team’s procedures and systems.</w:t>
      </w:r>
    </w:p>
    <w:p w14:paraId="49DF5997"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Meeting financial targets and ensuring that all time recording and legal aid and other billing is undertaken in a timely way.</w:t>
      </w:r>
    </w:p>
    <w:p w14:paraId="187CD34B"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Developing own caseload under supervision.</w:t>
      </w:r>
    </w:p>
    <w:p w14:paraId="07C2AB22"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Managing and prioritising own task list and ensuring deadlines are met.</w:t>
      </w:r>
    </w:p>
    <w:p w14:paraId="522BE462"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Ensuring compliance with regulatory and professional standards.</w:t>
      </w:r>
    </w:p>
    <w:p w14:paraId="78E563CE"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Recording competencies and completing training objectives and taking increasing responsibility as competence develops.</w:t>
      </w:r>
    </w:p>
    <w:p w14:paraId="1332DEBC"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lastRenderedPageBreak/>
        <w:t>Supporting the Casework Team in developing and maintaining networks, partnerships and referral sources to proactively generate work.</w:t>
      </w:r>
    </w:p>
    <w:p w14:paraId="21978061"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Developing and running a social justice project under supervision.</w:t>
      </w:r>
    </w:p>
    <w:p w14:paraId="4C24D7EA"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Style w:val="Heading1Char"/>
          <w:rFonts w:asciiTheme="minorHAnsi" w:hAnsiTheme="minorHAnsi" w:cstheme="minorHAnsi"/>
          <w:color w:val="31849B" w:themeColor="accent5" w:themeShade="BF"/>
          <w:sz w:val="28"/>
          <w:szCs w:val="28"/>
        </w:rPr>
        <w:t>Cross-departmental Work</w:t>
      </w:r>
    </w:p>
    <w:p w14:paraId="3C7BFB35" w14:textId="77777777" w:rsidR="00381568" w:rsidRPr="009948FA" w:rsidRDefault="00381568" w:rsidP="00381568">
      <w:pPr>
        <w:jc w:val="both"/>
        <w:rPr>
          <w:rFonts w:ascii="Calibri" w:hAnsi="Calibri" w:cs="Calibri"/>
        </w:rPr>
      </w:pPr>
      <w:r w:rsidRPr="009948FA">
        <w:rPr>
          <w:rFonts w:ascii="Calibri" w:hAnsi="Calibri" w:cs="Calibri"/>
        </w:rPr>
        <w:t>Contributing to the work of, and collaborating with, other internal teams to progress the implementation of PLP’s organisational and casework strategies including but not limited to:</w:t>
      </w:r>
    </w:p>
    <w:p w14:paraId="7B60F9DD"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Supporting our Communications Team in respect of media and communications in relation to our casework.</w:t>
      </w:r>
    </w:p>
    <w:p w14:paraId="525E9CC7"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 xml:space="preserve">Collaborating with the Research and Public Affairs Team including on research or policy outputs, activities and advocacy opportunities as appropriate. </w:t>
      </w:r>
    </w:p>
    <w:p w14:paraId="12B16420"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Contributing to fundraising applications at the request of the Grants Manager.</w:t>
      </w:r>
    </w:p>
    <w:p w14:paraId="3A5ACD55"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Working with our Events Team to assist in developing, maintaining, and delivering training courses, conferences and published materials as required.</w:t>
      </w:r>
    </w:p>
    <w:p w14:paraId="48840813"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Supporting the Finance and Operations teams including in relation to billing and archiving.</w:t>
      </w:r>
    </w:p>
    <w:p w14:paraId="0C36A4B6"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Working with other internal teams as required from time to time, beyond the areas set out above.</w:t>
      </w:r>
    </w:p>
    <w:p w14:paraId="27598B7F"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Style w:val="Heading1Char"/>
          <w:rFonts w:asciiTheme="minorHAnsi" w:hAnsiTheme="minorHAnsi" w:cstheme="minorHAnsi"/>
          <w:color w:val="31849B" w:themeColor="accent5" w:themeShade="BF"/>
          <w:sz w:val="28"/>
          <w:szCs w:val="28"/>
        </w:rPr>
        <w:t>General Duties</w:t>
      </w:r>
    </w:p>
    <w:p w14:paraId="31495583"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Participating with other staff in the day-to-day operation of PLP’s activities.</w:t>
      </w:r>
    </w:p>
    <w:p w14:paraId="65625C47"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 xml:space="preserve">Contributing to PLP’s general development including improvement of systems, processes and ways of working. </w:t>
      </w:r>
    </w:p>
    <w:p w14:paraId="097AF9E5"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Ensuring work is carried out in accordance with PLP’s policies, procedures, and relevant legal and regulatory requirements.</w:t>
      </w:r>
    </w:p>
    <w:p w14:paraId="4DD18176"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Providing support in relation to PLP’s day-to-day operation of activities, including accounting and financial reporting (including to funders).</w:t>
      </w:r>
    </w:p>
    <w:p w14:paraId="79605957"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Attending meetings and other fora and representing PLP as required.</w:t>
      </w:r>
    </w:p>
    <w:p w14:paraId="005057C5"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Undertaking general administration, correspondence and document preparation efficiently, delegating as appropriate.</w:t>
      </w:r>
    </w:p>
    <w:p w14:paraId="2543C91B" w14:textId="77777777" w:rsidR="00381568" w:rsidRPr="009948FA" w:rsidRDefault="00381568" w:rsidP="00381568">
      <w:pPr>
        <w:pStyle w:val="ListParagraph"/>
        <w:numPr>
          <w:ilvl w:val="0"/>
          <w:numId w:val="18"/>
        </w:numPr>
        <w:rPr>
          <w:rFonts w:ascii="Calibri" w:hAnsi="Calibri" w:cs="Calibri"/>
        </w:rPr>
      </w:pPr>
      <w:r w:rsidRPr="009948FA">
        <w:rPr>
          <w:rFonts w:ascii="Calibri" w:hAnsi="Calibri" w:cs="Calibri"/>
        </w:rPr>
        <w:t>Assisting others with gathering data for monitoring and evaluation, both internal for SLT/Board and external for funders and stakeholders, including the Legal Aid Agency.  </w:t>
      </w:r>
    </w:p>
    <w:p w14:paraId="3486CE8D"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 xml:space="preserve">Attending occasional evening meetings. These and other events may also result in the post holder having to be away from home overnight. However, PLP recognises that post holders may have </w:t>
      </w:r>
      <w:proofErr w:type="gramStart"/>
      <w:r w:rsidRPr="009948FA">
        <w:rPr>
          <w:rFonts w:ascii="Calibri" w:hAnsi="Calibri" w:cs="Calibri"/>
        </w:rPr>
        <w:t>caring</w:t>
      </w:r>
      <w:proofErr w:type="gramEnd"/>
      <w:r w:rsidRPr="009948FA">
        <w:rPr>
          <w:rFonts w:ascii="Calibri" w:hAnsi="Calibri" w:cs="Calibri"/>
        </w:rPr>
        <w:t xml:space="preserve"> and other commitments and seeks to be as flexible as possible in this regard. In addition, reasonable notice will be given of such commitments outside normal working hours where possible, and time off in lieu may be taken by arrangement. </w:t>
      </w:r>
    </w:p>
    <w:p w14:paraId="32AED2DC"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Undertake other tasks appropriate to the role as required.  </w:t>
      </w:r>
    </w:p>
    <w:p w14:paraId="3C7E7B83" w14:textId="7F046F7B" w:rsidR="00D1749F" w:rsidRPr="000D460F" w:rsidRDefault="00D1749F" w:rsidP="00D1749F">
      <w:pPr>
        <w:jc w:val="both"/>
        <w:rPr>
          <w:rFonts w:ascii="Calibri" w:hAnsi="Calibri" w:cs="Calibri"/>
          <w:b/>
          <w:bCs/>
          <w:color w:val="31849B" w:themeColor="accent5" w:themeShade="BF"/>
          <w:sz w:val="28"/>
          <w:szCs w:val="28"/>
        </w:rPr>
      </w:pPr>
      <w:r w:rsidRPr="000D460F">
        <w:rPr>
          <w:rFonts w:ascii="Calibri" w:hAnsi="Calibri" w:cs="Calibri"/>
          <w:b/>
          <w:bCs/>
          <w:color w:val="31849B" w:themeColor="accent5" w:themeShade="BF"/>
          <w:sz w:val="28"/>
          <w:szCs w:val="28"/>
        </w:rPr>
        <w:lastRenderedPageBreak/>
        <w:t>Person Specification: Trainee Solicitor</w:t>
      </w:r>
      <w:r w:rsidRPr="000D460F">
        <w:rPr>
          <w:rStyle w:val="FootnoteReference"/>
          <w:rFonts w:ascii="Calibri" w:hAnsi="Calibri" w:cs="Calibri"/>
          <w:b/>
          <w:bCs/>
          <w:color w:val="31849B" w:themeColor="accent5" w:themeShade="BF"/>
          <w:sz w:val="28"/>
          <w:szCs w:val="28"/>
        </w:rPr>
        <w:footnoteReference w:id="2"/>
      </w:r>
    </w:p>
    <w:tbl>
      <w:tblPr>
        <w:tblStyle w:val="TableGrid"/>
        <w:tblW w:w="9192" w:type="dxa"/>
        <w:tblInd w:w="-5" w:type="dxa"/>
        <w:tblLook w:val="04A0" w:firstRow="1" w:lastRow="0" w:firstColumn="1" w:lastColumn="0" w:noHBand="0" w:noVBand="1"/>
      </w:tblPr>
      <w:tblGrid>
        <w:gridCol w:w="6521"/>
        <w:gridCol w:w="1276"/>
        <w:gridCol w:w="1395"/>
      </w:tblGrid>
      <w:tr w:rsidR="00D1749F" w:rsidRPr="0012599A" w14:paraId="189D06B2" w14:textId="77777777" w:rsidTr="00217D08">
        <w:tc>
          <w:tcPr>
            <w:tcW w:w="6521" w:type="dxa"/>
          </w:tcPr>
          <w:p w14:paraId="5B552A9D" w14:textId="77777777" w:rsidR="00D1749F" w:rsidRPr="00667EE3"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Knowledge, skills and competencies</w:t>
            </w:r>
          </w:p>
          <w:p w14:paraId="6D50BF45" w14:textId="77777777" w:rsidR="00D1749F" w:rsidRPr="0012599A"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rPr>
            </w:pPr>
          </w:p>
        </w:tc>
        <w:tc>
          <w:tcPr>
            <w:tcW w:w="1276" w:type="dxa"/>
          </w:tcPr>
          <w:p w14:paraId="4DC6AC08" w14:textId="77777777" w:rsidR="00D1749F" w:rsidRPr="00667EE3"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Essential</w:t>
            </w:r>
          </w:p>
        </w:tc>
        <w:tc>
          <w:tcPr>
            <w:tcW w:w="1395" w:type="dxa"/>
          </w:tcPr>
          <w:p w14:paraId="59C29362" w14:textId="77777777" w:rsidR="00D1749F" w:rsidRPr="00667EE3"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Desirable</w:t>
            </w:r>
          </w:p>
        </w:tc>
      </w:tr>
      <w:tr w:rsidR="00D1749F" w:rsidRPr="0012599A" w14:paraId="6C6BEE8B" w14:textId="77777777" w:rsidTr="00217D08">
        <w:tc>
          <w:tcPr>
            <w:tcW w:w="6521" w:type="dxa"/>
          </w:tcPr>
          <w:p w14:paraId="5B16AA50" w14:textId="77777777" w:rsidR="00D1749F" w:rsidRPr="00BA1B83"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Holds a degree and has passed SQE 1</w:t>
            </w:r>
          </w:p>
        </w:tc>
        <w:tc>
          <w:tcPr>
            <w:tcW w:w="1276" w:type="dxa"/>
          </w:tcPr>
          <w:p w14:paraId="0F909C20"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39C24208"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4BF35756" w14:textId="77777777" w:rsidTr="00217D08">
        <w:trPr>
          <w:trHeight w:val="300"/>
        </w:trPr>
        <w:tc>
          <w:tcPr>
            <w:tcW w:w="6521" w:type="dxa"/>
          </w:tcPr>
          <w:p w14:paraId="03AB28D6"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Law degree or Post Graduate Diploma in Law</w:t>
            </w:r>
          </w:p>
        </w:tc>
        <w:tc>
          <w:tcPr>
            <w:tcW w:w="1276" w:type="dxa"/>
          </w:tcPr>
          <w:p w14:paraId="584A413A"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p>
        </w:tc>
        <w:tc>
          <w:tcPr>
            <w:tcW w:w="1395" w:type="dxa"/>
          </w:tcPr>
          <w:p w14:paraId="33B543B5"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sidRPr="5B4FD17F">
              <w:rPr>
                <w:rFonts w:ascii="Wingdings" w:eastAsia="Wingdings" w:hAnsi="Wingdings" w:cs="Wingdings"/>
                <w:color w:val="538DD3"/>
              </w:rPr>
              <w:t>ü</w:t>
            </w:r>
          </w:p>
        </w:tc>
      </w:tr>
      <w:tr w:rsidR="00D1749F" w:rsidRPr="0012599A" w14:paraId="7AF1FA26" w14:textId="77777777" w:rsidTr="00217D08">
        <w:tc>
          <w:tcPr>
            <w:tcW w:w="6521" w:type="dxa"/>
          </w:tcPr>
          <w:p w14:paraId="516A5D40" w14:textId="77777777" w:rsidR="00D1749F" w:rsidRPr="006D7724"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Working towards solicitor qualification</w:t>
            </w:r>
          </w:p>
        </w:tc>
        <w:tc>
          <w:tcPr>
            <w:tcW w:w="1276" w:type="dxa"/>
          </w:tcPr>
          <w:p w14:paraId="78884660"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Pr>
                <w:rFonts w:ascii="Wingdings" w:eastAsia="Wingdings" w:hAnsi="Wingdings" w:cs="Wingdings"/>
                <w:color w:val="538DD3"/>
              </w:rPr>
              <w:t>ü</w:t>
            </w:r>
          </w:p>
        </w:tc>
        <w:tc>
          <w:tcPr>
            <w:tcW w:w="1395" w:type="dxa"/>
          </w:tcPr>
          <w:p w14:paraId="1F00C0D2"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65600057" w14:textId="77777777" w:rsidTr="00217D08">
        <w:tc>
          <w:tcPr>
            <w:tcW w:w="6521" w:type="dxa"/>
          </w:tcPr>
          <w:p w14:paraId="3016770C"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b/>
                <w:bCs/>
                <w:color w:val="548DD4"/>
              </w:rPr>
            </w:pPr>
            <w:r w:rsidRPr="0012599A">
              <w:rPr>
                <w:rFonts w:ascii="Calibri" w:hAnsi="Calibri" w:cs="Calibri"/>
              </w:rPr>
              <w:t xml:space="preserve">Understanding of, and commitment to, the strategic aims of </w:t>
            </w:r>
            <w:r>
              <w:rPr>
                <w:rFonts w:ascii="Calibri" w:hAnsi="Calibri" w:cs="Calibri"/>
              </w:rPr>
              <w:t>PLP</w:t>
            </w:r>
          </w:p>
        </w:tc>
        <w:tc>
          <w:tcPr>
            <w:tcW w:w="1276" w:type="dxa"/>
          </w:tcPr>
          <w:p w14:paraId="68E1C8EB"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38E5DD1A"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4E17442E" w14:textId="77777777" w:rsidTr="00217D08">
        <w:tc>
          <w:tcPr>
            <w:tcW w:w="6521" w:type="dxa"/>
          </w:tcPr>
          <w:p w14:paraId="2EF9F7E7"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b/>
                <w:bCs/>
                <w:color w:val="548DD4"/>
              </w:rPr>
            </w:pPr>
            <w:r w:rsidRPr="0012599A">
              <w:rPr>
                <w:rFonts w:ascii="Calibri" w:hAnsi="Calibri" w:cs="Calibri"/>
              </w:rPr>
              <w:t xml:space="preserve">Awareness of current social and legal issues in the public law field </w:t>
            </w:r>
          </w:p>
        </w:tc>
        <w:tc>
          <w:tcPr>
            <w:tcW w:w="1276" w:type="dxa"/>
          </w:tcPr>
          <w:p w14:paraId="46A81AC8"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3A183789"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585A4BA2" w14:textId="77777777" w:rsidTr="00217D08">
        <w:trPr>
          <w:trHeight w:val="300"/>
        </w:trPr>
        <w:tc>
          <w:tcPr>
            <w:tcW w:w="6521" w:type="dxa"/>
          </w:tcPr>
          <w:p w14:paraId="6D9F8880" w14:textId="77777777" w:rsidR="00D1749F" w:rsidRPr="0012599A" w:rsidRDefault="00D1749F" w:rsidP="00217D08">
            <w:pPr>
              <w:spacing w:line="276" w:lineRule="auto"/>
              <w:jc w:val="both"/>
              <w:rPr>
                <w:rFonts w:ascii="Calibri" w:hAnsi="Calibri" w:cs="Calibri"/>
              </w:rPr>
            </w:pPr>
            <w:r>
              <w:rPr>
                <w:rFonts w:ascii="Calibri" w:hAnsi="Calibri" w:cs="Calibri"/>
              </w:rPr>
              <w:t>Previous paralegal or other legal work experience</w:t>
            </w:r>
          </w:p>
        </w:tc>
        <w:tc>
          <w:tcPr>
            <w:tcW w:w="1276" w:type="dxa"/>
          </w:tcPr>
          <w:p w14:paraId="1C449701" w14:textId="77777777" w:rsidR="00D1749F" w:rsidRPr="0012599A" w:rsidRDefault="00D1749F" w:rsidP="00217D08">
            <w:pPr>
              <w:spacing w:line="276" w:lineRule="auto"/>
              <w:jc w:val="center"/>
              <w:rPr>
                <w:rFonts w:ascii="Calibri" w:eastAsia="Wingdings" w:hAnsi="Calibri" w:cs="Calibri"/>
                <w:b/>
                <w:bCs/>
                <w:color w:val="548DD4"/>
              </w:rPr>
            </w:pPr>
          </w:p>
        </w:tc>
        <w:tc>
          <w:tcPr>
            <w:tcW w:w="1395" w:type="dxa"/>
          </w:tcPr>
          <w:p w14:paraId="0E61C8A0" w14:textId="77777777" w:rsidR="00D1749F" w:rsidRPr="0012599A" w:rsidRDefault="00D1749F" w:rsidP="00217D08">
            <w:pPr>
              <w:spacing w:line="276" w:lineRule="auto"/>
              <w:jc w:val="center"/>
              <w:rPr>
                <w:rFonts w:ascii="Calibri" w:eastAsia="Wingdings" w:hAnsi="Calibri" w:cs="Calibri"/>
                <w:b/>
                <w:bCs/>
                <w:color w:val="548DD4"/>
              </w:rPr>
            </w:pPr>
            <w:r w:rsidRPr="5B4FD17F">
              <w:rPr>
                <w:rFonts w:ascii="Wingdings" w:eastAsia="Wingdings" w:hAnsi="Wingdings" w:cs="Wingdings"/>
                <w:color w:val="538DD3"/>
              </w:rPr>
              <w:t>ü</w:t>
            </w:r>
          </w:p>
        </w:tc>
      </w:tr>
      <w:tr w:rsidR="00D1749F" w:rsidRPr="0012599A" w14:paraId="1935436D" w14:textId="77777777" w:rsidTr="00217D08">
        <w:tc>
          <w:tcPr>
            <w:tcW w:w="6521" w:type="dxa"/>
          </w:tcPr>
          <w:p w14:paraId="1B1477D2"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12599A">
              <w:rPr>
                <w:rFonts w:ascii="Calibri" w:hAnsi="Calibri" w:cs="Calibri"/>
              </w:rPr>
              <w:t>Understanding of and ability to conduct legal research</w:t>
            </w:r>
          </w:p>
        </w:tc>
        <w:tc>
          <w:tcPr>
            <w:tcW w:w="1276" w:type="dxa"/>
          </w:tcPr>
          <w:p w14:paraId="7B457154"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Wingdings" w:hAnsi="Calibri" w:cs="Calibri"/>
                <w:b/>
                <w:bCs/>
                <w:color w:val="548DD4"/>
              </w:rPr>
            </w:pPr>
            <w:r>
              <w:rPr>
                <w:rFonts w:ascii="Wingdings" w:eastAsia="Wingdings" w:hAnsi="Wingdings" w:cs="Wingdings"/>
                <w:color w:val="538DD3"/>
              </w:rPr>
              <w:t>ü</w:t>
            </w:r>
          </w:p>
        </w:tc>
        <w:tc>
          <w:tcPr>
            <w:tcW w:w="1395" w:type="dxa"/>
          </w:tcPr>
          <w:p w14:paraId="32198CA4"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7DFBFE88" w14:textId="77777777" w:rsidTr="00217D08">
        <w:tc>
          <w:tcPr>
            <w:tcW w:w="6521" w:type="dxa"/>
          </w:tcPr>
          <w:p w14:paraId="2B6869E4"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 xml:space="preserve">Ability to communicate well both orally and in writing, to diverse audiences </w:t>
            </w:r>
          </w:p>
        </w:tc>
        <w:tc>
          <w:tcPr>
            <w:tcW w:w="1276" w:type="dxa"/>
          </w:tcPr>
          <w:p w14:paraId="5FB319A2"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74EB3277"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00D0F777" w14:textId="77777777" w:rsidTr="00217D08">
        <w:tc>
          <w:tcPr>
            <w:tcW w:w="6521" w:type="dxa"/>
          </w:tcPr>
          <w:p w14:paraId="4760989F" w14:textId="77777777" w:rsidR="00D1749F" w:rsidRPr="0012599A" w:rsidRDefault="00D1749F" w:rsidP="00217D08">
            <w:pPr>
              <w:spacing w:after="120" w:line="276" w:lineRule="auto"/>
              <w:jc w:val="both"/>
              <w:rPr>
                <w:rFonts w:ascii="Calibri" w:eastAsia="Calibri" w:hAnsi="Calibri" w:cs="Calibri"/>
                <w:sz w:val="21"/>
                <w:szCs w:val="21"/>
              </w:rPr>
            </w:pPr>
            <w:r w:rsidRPr="5B4FD17F">
              <w:rPr>
                <w:rFonts w:ascii="Calibri" w:hAnsi="Calibri" w:cs="Calibri"/>
              </w:rPr>
              <w:t>Ability to work with clients who may be vulnerable, distressed or dealing with difficult situations</w:t>
            </w:r>
          </w:p>
        </w:tc>
        <w:tc>
          <w:tcPr>
            <w:tcW w:w="1276" w:type="dxa"/>
          </w:tcPr>
          <w:p w14:paraId="5FCBF748"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sidRPr="5B4FD17F">
              <w:rPr>
                <w:rFonts w:ascii="Wingdings" w:eastAsia="Wingdings" w:hAnsi="Wingdings" w:cs="Wingdings"/>
                <w:color w:val="538DD3"/>
              </w:rPr>
              <w:t>ü</w:t>
            </w:r>
          </w:p>
          <w:p w14:paraId="2EDA7819"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c>
          <w:tcPr>
            <w:tcW w:w="1395" w:type="dxa"/>
          </w:tcPr>
          <w:p w14:paraId="0E3E22FD" w14:textId="77777777" w:rsidR="00D1749F" w:rsidRPr="0012599A" w:rsidRDefault="00D1749F" w:rsidP="00217D08">
            <w:pPr>
              <w:overflowPunct w:val="0"/>
              <w:autoSpaceDE w:val="0"/>
              <w:autoSpaceDN w:val="0"/>
              <w:adjustRightInd w:val="0"/>
              <w:spacing w:line="276" w:lineRule="auto"/>
              <w:jc w:val="center"/>
              <w:textAlignment w:val="baseline"/>
              <w:rPr>
                <w:rFonts w:ascii="Wingdings" w:eastAsia="Wingdings" w:hAnsi="Wingdings" w:cs="Wingdings"/>
                <w:color w:val="538DD3"/>
              </w:rPr>
            </w:pPr>
          </w:p>
        </w:tc>
      </w:tr>
      <w:tr w:rsidR="00D1749F" w:rsidRPr="0012599A" w14:paraId="4CB29EF9" w14:textId="77777777" w:rsidTr="00217D08">
        <w:tc>
          <w:tcPr>
            <w:tcW w:w="6521" w:type="dxa"/>
          </w:tcPr>
          <w:p w14:paraId="6BB24281"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A</w:t>
            </w:r>
            <w:r w:rsidRPr="0012599A">
              <w:rPr>
                <w:rFonts w:ascii="Calibri" w:hAnsi="Calibri" w:cs="Calibri"/>
              </w:rPr>
              <w:t xml:space="preserve">bility to meet reasonable </w:t>
            </w:r>
            <w:r>
              <w:rPr>
                <w:rFonts w:ascii="Calibri" w:hAnsi="Calibri" w:cs="Calibri"/>
              </w:rPr>
              <w:t>financial</w:t>
            </w:r>
            <w:r w:rsidRPr="0012599A">
              <w:rPr>
                <w:rFonts w:ascii="Calibri" w:hAnsi="Calibri" w:cs="Calibri"/>
              </w:rPr>
              <w:t xml:space="preserve"> targets</w:t>
            </w:r>
            <w:r w:rsidRPr="0012599A" w:rsidDel="004950DA">
              <w:rPr>
                <w:rFonts w:ascii="Calibri" w:hAnsi="Calibri" w:cs="Calibri"/>
                <w:bCs/>
              </w:rPr>
              <w:t xml:space="preserve"> </w:t>
            </w:r>
          </w:p>
        </w:tc>
        <w:tc>
          <w:tcPr>
            <w:tcW w:w="1276" w:type="dxa"/>
          </w:tcPr>
          <w:p w14:paraId="30AE4A7F"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296CC447"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667E0713" w14:textId="77777777" w:rsidTr="00217D08">
        <w:tc>
          <w:tcPr>
            <w:tcW w:w="6521" w:type="dxa"/>
          </w:tcPr>
          <w:p w14:paraId="7B89A5B9"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Organised and ability to prioritise effectively</w:t>
            </w:r>
          </w:p>
        </w:tc>
        <w:tc>
          <w:tcPr>
            <w:tcW w:w="1276" w:type="dxa"/>
          </w:tcPr>
          <w:p w14:paraId="6AA7A04B"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Pr>
                <w:rFonts w:ascii="Wingdings" w:eastAsia="Wingdings" w:hAnsi="Wingdings" w:cs="Wingdings"/>
                <w:color w:val="538DD3"/>
              </w:rPr>
              <w:t>ü</w:t>
            </w:r>
          </w:p>
        </w:tc>
        <w:tc>
          <w:tcPr>
            <w:tcW w:w="1395" w:type="dxa"/>
          </w:tcPr>
          <w:p w14:paraId="3BBD4147"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1D43A7A6" w14:textId="77777777" w:rsidTr="00217D08">
        <w:tc>
          <w:tcPr>
            <w:tcW w:w="6521" w:type="dxa"/>
          </w:tcPr>
          <w:p w14:paraId="0BE24C48"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Good attention to detail</w:t>
            </w:r>
          </w:p>
        </w:tc>
        <w:tc>
          <w:tcPr>
            <w:tcW w:w="1276" w:type="dxa"/>
          </w:tcPr>
          <w:p w14:paraId="03951A9C"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Pr>
                <w:rFonts w:ascii="Wingdings" w:eastAsia="Wingdings" w:hAnsi="Wingdings" w:cs="Wingdings"/>
                <w:color w:val="538DD3"/>
              </w:rPr>
              <w:t>ü</w:t>
            </w:r>
          </w:p>
        </w:tc>
        <w:tc>
          <w:tcPr>
            <w:tcW w:w="1395" w:type="dxa"/>
          </w:tcPr>
          <w:p w14:paraId="0A2A8BD9"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536DEB13" w14:textId="77777777" w:rsidTr="00217D08">
        <w:trPr>
          <w:trHeight w:val="795"/>
        </w:trPr>
        <w:tc>
          <w:tcPr>
            <w:tcW w:w="6521" w:type="dxa"/>
          </w:tcPr>
          <w:p w14:paraId="47835E66"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Experience of working in a legal aid practice including experience in legal aid applications, CCMS and legal aid billing</w:t>
            </w:r>
            <w:r w:rsidRPr="0012599A">
              <w:rPr>
                <w:rFonts w:ascii="Calibri" w:hAnsi="Calibri" w:cs="Calibri"/>
              </w:rPr>
              <w:t xml:space="preserve"> </w:t>
            </w:r>
          </w:p>
        </w:tc>
        <w:tc>
          <w:tcPr>
            <w:tcW w:w="1276" w:type="dxa"/>
          </w:tcPr>
          <w:p w14:paraId="15C959C1"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c>
          <w:tcPr>
            <w:tcW w:w="1395" w:type="dxa"/>
          </w:tcPr>
          <w:p w14:paraId="68850DC3"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r>
      <w:tr w:rsidR="00D1749F" w:rsidRPr="0012599A" w14:paraId="5FEB195C" w14:textId="77777777" w:rsidTr="00217D08">
        <w:trPr>
          <w:trHeight w:val="300"/>
        </w:trPr>
        <w:tc>
          <w:tcPr>
            <w:tcW w:w="6521" w:type="dxa"/>
          </w:tcPr>
          <w:p w14:paraId="3AE00DB2"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Ability to plan and run a social justice project with support</w:t>
            </w:r>
          </w:p>
        </w:tc>
        <w:tc>
          <w:tcPr>
            <w:tcW w:w="1276" w:type="dxa"/>
          </w:tcPr>
          <w:p w14:paraId="407A3EAE"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sidRPr="5B4FD17F">
              <w:rPr>
                <w:rFonts w:ascii="Wingdings" w:eastAsia="Wingdings" w:hAnsi="Wingdings" w:cs="Wingdings"/>
                <w:color w:val="538DD3"/>
              </w:rPr>
              <w:t>ü</w:t>
            </w:r>
          </w:p>
        </w:tc>
        <w:tc>
          <w:tcPr>
            <w:tcW w:w="1395" w:type="dxa"/>
          </w:tcPr>
          <w:p w14:paraId="2CC36AF6"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p>
        </w:tc>
      </w:tr>
    </w:tbl>
    <w:p w14:paraId="5938CEE3" w14:textId="77777777" w:rsidR="00D1749F" w:rsidRPr="0012599A" w:rsidRDefault="00D1749F" w:rsidP="00D1749F">
      <w:pPr>
        <w:jc w:val="both"/>
        <w:rPr>
          <w:rFonts w:ascii="Calibri" w:hAnsi="Calibri" w:cs="Calibri"/>
        </w:rPr>
      </w:pPr>
    </w:p>
    <w:tbl>
      <w:tblPr>
        <w:tblStyle w:val="TableGrid"/>
        <w:tblW w:w="9214" w:type="dxa"/>
        <w:tblInd w:w="-5" w:type="dxa"/>
        <w:tblLook w:val="04A0" w:firstRow="1" w:lastRow="0" w:firstColumn="1" w:lastColumn="0" w:noHBand="0" w:noVBand="1"/>
      </w:tblPr>
      <w:tblGrid>
        <w:gridCol w:w="6473"/>
        <w:gridCol w:w="1274"/>
        <w:gridCol w:w="1467"/>
      </w:tblGrid>
      <w:tr w:rsidR="00D1749F" w:rsidRPr="0012599A" w14:paraId="35A316AB" w14:textId="77777777" w:rsidTr="00A812CC">
        <w:tc>
          <w:tcPr>
            <w:tcW w:w="6473" w:type="dxa"/>
          </w:tcPr>
          <w:p w14:paraId="7365CCF4" w14:textId="77777777" w:rsidR="00D1749F" w:rsidRPr="00667EE3" w:rsidRDefault="00D1749F" w:rsidP="00217D08">
            <w:pPr>
              <w:overflowPunct w:val="0"/>
              <w:autoSpaceDE w:val="0"/>
              <w:autoSpaceDN w:val="0"/>
              <w:adjustRightInd w:val="0"/>
              <w:spacing w:line="276" w:lineRule="auto"/>
              <w:jc w:val="both"/>
              <w:textAlignment w:val="baseline"/>
              <w:rPr>
                <w:rFonts w:ascii="Calibri" w:eastAsia="Times New Roman" w:hAnsi="Calibri" w:cs="Calibri"/>
                <w:b/>
                <w:bCs/>
                <w:color w:val="548DD4"/>
                <w:sz w:val="24"/>
                <w:szCs w:val="24"/>
              </w:rPr>
            </w:pPr>
            <w:r w:rsidRPr="00667EE3">
              <w:rPr>
                <w:rFonts w:ascii="Calibri" w:eastAsia="Times New Roman" w:hAnsi="Calibri" w:cs="Calibri"/>
                <w:b/>
                <w:bCs/>
                <w:color w:val="548DD4"/>
                <w:sz w:val="24"/>
                <w:szCs w:val="24"/>
              </w:rPr>
              <w:t>Personal qualities, commitment and values</w:t>
            </w:r>
          </w:p>
          <w:p w14:paraId="23749B76"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p>
        </w:tc>
        <w:tc>
          <w:tcPr>
            <w:tcW w:w="1274" w:type="dxa"/>
          </w:tcPr>
          <w:p w14:paraId="4B7CCA38" w14:textId="77777777" w:rsidR="00D1749F" w:rsidRPr="00667EE3"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Essential</w:t>
            </w:r>
          </w:p>
        </w:tc>
        <w:tc>
          <w:tcPr>
            <w:tcW w:w="1467" w:type="dxa"/>
          </w:tcPr>
          <w:p w14:paraId="0D66A3B5" w14:textId="77777777" w:rsidR="00D1749F" w:rsidRPr="00667EE3"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Desirable</w:t>
            </w:r>
          </w:p>
        </w:tc>
      </w:tr>
      <w:tr w:rsidR="00D1749F" w:rsidRPr="0012599A" w14:paraId="3CB90D1F" w14:textId="77777777" w:rsidTr="00A812CC">
        <w:tc>
          <w:tcPr>
            <w:tcW w:w="6473" w:type="dxa"/>
          </w:tcPr>
          <w:p w14:paraId="4CA975A3"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color w:val="000000" w:themeColor="text1"/>
              </w:rPr>
            </w:pPr>
            <w:r w:rsidRPr="0012599A">
              <w:rPr>
                <w:rFonts w:ascii="Calibri" w:eastAsia="Times New Roman" w:hAnsi="Calibri" w:cs="Calibri"/>
                <w:color w:val="000000" w:themeColor="text1"/>
              </w:rPr>
              <w:t>Commitment to PLP’s core values and commitment to understanding and addressing the effects of discrimination in all work, both external and internal, in line with PLP’s Equality, Diversity, and Inclusion (EDI) objectives</w:t>
            </w:r>
          </w:p>
        </w:tc>
        <w:tc>
          <w:tcPr>
            <w:tcW w:w="1274" w:type="dxa"/>
          </w:tcPr>
          <w:p w14:paraId="1C12CE0D"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1877886A"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39F5FDF8" w14:textId="77777777" w:rsidTr="00A812CC">
        <w:tc>
          <w:tcPr>
            <w:tcW w:w="6473" w:type="dxa"/>
          </w:tcPr>
          <w:p w14:paraId="22392419"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12599A">
              <w:rPr>
                <w:rFonts w:ascii="Calibri" w:eastAsia="Times New Roman" w:hAnsi="Calibri" w:cs="Calibri"/>
                <w:color w:val="000000" w:themeColor="text1"/>
              </w:rPr>
              <w:t xml:space="preserve">Strong communication skills, both internally and externally, and the ability to work flexibly and collegiately within a multi-disciplinary team </w:t>
            </w:r>
          </w:p>
        </w:tc>
        <w:tc>
          <w:tcPr>
            <w:tcW w:w="1274" w:type="dxa"/>
          </w:tcPr>
          <w:p w14:paraId="052A91A7"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4D225A7B"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3E987312" w14:textId="77777777" w:rsidTr="00A812CC">
        <w:tc>
          <w:tcPr>
            <w:tcW w:w="6473" w:type="dxa"/>
          </w:tcPr>
          <w:p w14:paraId="2D1CF267"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430B74">
              <w:rPr>
                <w:rFonts w:ascii="Calibri" w:eastAsia="Times New Roman" w:hAnsi="Calibri" w:cs="Calibri"/>
                <w:color w:val="000000" w:themeColor="text1"/>
              </w:rPr>
              <w:t>Resilience and the ability to learn from setbacks, recognise when support may be needed, and proactively seek guidance and support to perform effectively in the role</w:t>
            </w:r>
          </w:p>
        </w:tc>
        <w:tc>
          <w:tcPr>
            <w:tcW w:w="1274" w:type="dxa"/>
          </w:tcPr>
          <w:p w14:paraId="4A8C350E"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7FDC398A"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23B1FD9A" w14:textId="77777777" w:rsidTr="00A812CC">
        <w:tc>
          <w:tcPr>
            <w:tcW w:w="6473" w:type="dxa"/>
          </w:tcPr>
          <w:p w14:paraId="798350D4"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lastRenderedPageBreak/>
              <w:t>Ability to progress work independently</w:t>
            </w:r>
          </w:p>
        </w:tc>
        <w:tc>
          <w:tcPr>
            <w:tcW w:w="1274" w:type="dxa"/>
          </w:tcPr>
          <w:p w14:paraId="3DC0C64F"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Pr>
                <w:rFonts w:ascii="Wingdings" w:eastAsia="Wingdings" w:hAnsi="Wingdings" w:cs="Wingdings"/>
                <w:color w:val="538DD3"/>
              </w:rPr>
              <w:t>ü</w:t>
            </w:r>
          </w:p>
        </w:tc>
        <w:tc>
          <w:tcPr>
            <w:tcW w:w="1467" w:type="dxa"/>
          </w:tcPr>
          <w:p w14:paraId="278490C1"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2761672D" w14:textId="77777777" w:rsidTr="00A812CC">
        <w:tc>
          <w:tcPr>
            <w:tcW w:w="6473" w:type="dxa"/>
          </w:tcPr>
          <w:p w14:paraId="7E5ACD57"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 xml:space="preserve">Ability to handle confidential information appropriately </w:t>
            </w:r>
          </w:p>
        </w:tc>
        <w:tc>
          <w:tcPr>
            <w:tcW w:w="1274" w:type="dxa"/>
          </w:tcPr>
          <w:p w14:paraId="7C847EFC"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sidRPr="5B4FD17F">
              <w:rPr>
                <w:rFonts w:ascii="Wingdings" w:eastAsia="Wingdings" w:hAnsi="Wingdings" w:cs="Wingdings"/>
                <w:color w:val="538DD3"/>
              </w:rPr>
              <w:t>ü</w:t>
            </w:r>
          </w:p>
          <w:p w14:paraId="02087779"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p>
        </w:tc>
        <w:tc>
          <w:tcPr>
            <w:tcW w:w="1467" w:type="dxa"/>
          </w:tcPr>
          <w:p w14:paraId="19DBFC0E"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4C77C777" w14:textId="77777777" w:rsidTr="00A812CC">
        <w:tc>
          <w:tcPr>
            <w:tcW w:w="6473" w:type="dxa"/>
          </w:tcPr>
          <w:p w14:paraId="5EBFFBC4"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12599A">
              <w:rPr>
                <w:rFonts w:ascii="Calibri" w:hAnsi="Calibri" w:cs="Calibri"/>
              </w:rPr>
              <w:t>Personal commitment to development and learning</w:t>
            </w:r>
          </w:p>
        </w:tc>
        <w:tc>
          <w:tcPr>
            <w:tcW w:w="1274" w:type="dxa"/>
          </w:tcPr>
          <w:p w14:paraId="062A86EB"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28868A63"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219C611C" w14:textId="77777777" w:rsidTr="00A812CC">
        <w:tc>
          <w:tcPr>
            <w:tcW w:w="6473" w:type="dxa"/>
          </w:tcPr>
          <w:p w14:paraId="2A2BEF5B"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12599A">
              <w:rPr>
                <w:rFonts w:ascii="Calibri" w:hAnsi="Calibri" w:cs="Calibri"/>
              </w:rPr>
              <w:t xml:space="preserve">Willingness and ability to travel </w:t>
            </w:r>
            <w:r>
              <w:rPr>
                <w:rFonts w:ascii="Calibri" w:hAnsi="Calibri" w:cs="Calibri"/>
              </w:rPr>
              <w:t>occasionally and attend evening meetings with time in lieu offered in return</w:t>
            </w:r>
          </w:p>
        </w:tc>
        <w:tc>
          <w:tcPr>
            <w:tcW w:w="1274" w:type="dxa"/>
          </w:tcPr>
          <w:p w14:paraId="728A48B4"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c>
          <w:tcPr>
            <w:tcW w:w="1467" w:type="dxa"/>
          </w:tcPr>
          <w:p w14:paraId="3E1408A4"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r>
      <w:tr w:rsidR="00D1749F" w:rsidRPr="0012599A" w14:paraId="21DC6278" w14:textId="77777777" w:rsidTr="00A812CC">
        <w:trPr>
          <w:trHeight w:val="300"/>
        </w:trPr>
        <w:tc>
          <w:tcPr>
            <w:tcW w:w="6473" w:type="dxa"/>
          </w:tcPr>
          <w:p w14:paraId="0746275F"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Based in Wales or willing to relocate</w:t>
            </w:r>
          </w:p>
        </w:tc>
        <w:tc>
          <w:tcPr>
            <w:tcW w:w="1274" w:type="dxa"/>
          </w:tcPr>
          <w:p w14:paraId="296123D5"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sidRPr="5B4FD17F">
              <w:rPr>
                <w:rFonts w:ascii="Wingdings" w:eastAsia="Wingdings" w:hAnsi="Wingdings" w:cs="Wingdings"/>
                <w:color w:val="538DD3"/>
              </w:rPr>
              <w:t>ü</w:t>
            </w:r>
          </w:p>
          <w:p w14:paraId="0EA85E53"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c>
          <w:tcPr>
            <w:tcW w:w="1467" w:type="dxa"/>
          </w:tcPr>
          <w:p w14:paraId="6C37559D"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p>
        </w:tc>
      </w:tr>
      <w:tr w:rsidR="00D1749F" w:rsidRPr="0012599A" w14:paraId="598DCC91" w14:textId="77777777" w:rsidTr="00A812CC">
        <w:tc>
          <w:tcPr>
            <w:tcW w:w="6473" w:type="dxa"/>
          </w:tcPr>
          <w:p w14:paraId="1EBA67F1" w14:textId="77777777" w:rsidR="00D1749F" w:rsidRPr="0012599A" w:rsidRDefault="00D1749F" w:rsidP="00217D08">
            <w:pPr>
              <w:overflowPunct w:val="0"/>
              <w:autoSpaceDE w:val="0"/>
              <w:autoSpaceDN w:val="0"/>
              <w:adjustRightInd w:val="0"/>
              <w:spacing w:line="276" w:lineRule="auto"/>
              <w:jc w:val="both"/>
              <w:textAlignment w:val="baseline"/>
              <w:rPr>
                <w:rFonts w:ascii="Calibri" w:eastAsia="Times New Roman" w:hAnsi="Calibri" w:cs="Calibri"/>
                <w:bCs/>
                <w:color w:val="548DD4"/>
              </w:rPr>
            </w:pPr>
            <w:r w:rsidRPr="0012599A">
              <w:rPr>
                <w:rFonts w:ascii="Calibri" w:eastAsia="Times New Roman" w:hAnsi="Calibri" w:cs="Calibri"/>
                <w:color w:val="000000" w:themeColor="text1"/>
              </w:rPr>
              <w:t>Right to work in the UK</w:t>
            </w:r>
          </w:p>
        </w:tc>
        <w:tc>
          <w:tcPr>
            <w:tcW w:w="1274" w:type="dxa"/>
          </w:tcPr>
          <w:p w14:paraId="703253ED"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55CAA0F5"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bl>
    <w:p w14:paraId="1B3F501D" w14:textId="2FEDB04B" w:rsidR="007B12AC" w:rsidRPr="00B96285" w:rsidRDefault="007B12AC" w:rsidP="38D837F0">
      <w:pPr>
        <w:rPr>
          <w:rFonts w:asciiTheme="minorHAnsi" w:eastAsiaTheme="minorEastAsia" w:hAnsiTheme="minorHAnsi"/>
          <w:color w:val="000000" w:themeColor="text1"/>
        </w:rPr>
      </w:pPr>
    </w:p>
    <w:p w14:paraId="40BCB020" w14:textId="0AD46D1A" w:rsidR="006118E4" w:rsidRPr="000D460F" w:rsidRDefault="00464B36" w:rsidP="38D837F0">
      <w:pPr>
        <w:rPr>
          <w:rFonts w:asciiTheme="minorHAnsi" w:eastAsiaTheme="minorEastAsia" w:hAnsiTheme="minorHAnsi"/>
          <w:b/>
          <w:bCs/>
          <w:color w:val="31849B" w:themeColor="accent5" w:themeShade="BF"/>
          <w:sz w:val="24"/>
          <w:szCs w:val="24"/>
        </w:rPr>
      </w:pPr>
      <w:r w:rsidRPr="000D460F">
        <w:rPr>
          <w:rFonts w:asciiTheme="minorHAnsi" w:eastAsiaTheme="minorEastAsia" w:hAnsiTheme="minorHAnsi"/>
          <w:b/>
          <w:bCs/>
          <w:color w:val="31849B" w:themeColor="accent5" w:themeShade="BF"/>
          <w:sz w:val="28"/>
          <w:szCs w:val="28"/>
        </w:rPr>
        <w:t xml:space="preserve">Application </w:t>
      </w:r>
      <w:r w:rsidR="5389CE51" w:rsidRPr="000D460F">
        <w:rPr>
          <w:rFonts w:asciiTheme="minorHAnsi" w:eastAsiaTheme="minorEastAsia" w:hAnsiTheme="minorHAnsi"/>
          <w:b/>
          <w:bCs/>
          <w:color w:val="31849B" w:themeColor="accent5" w:themeShade="BF"/>
          <w:sz w:val="28"/>
          <w:szCs w:val="28"/>
        </w:rPr>
        <w:t>p</w:t>
      </w:r>
      <w:r w:rsidRPr="000D460F">
        <w:rPr>
          <w:rFonts w:asciiTheme="minorHAnsi" w:eastAsiaTheme="minorEastAsia" w:hAnsiTheme="minorHAnsi"/>
          <w:b/>
          <w:bCs/>
          <w:color w:val="31849B" w:themeColor="accent5" w:themeShade="BF"/>
          <w:sz w:val="28"/>
          <w:szCs w:val="28"/>
        </w:rPr>
        <w:t>rocess</w:t>
      </w:r>
    </w:p>
    <w:p w14:paraId="0228A689" w14:textId="26BC9463" w:rsidR="00426F95" w:rsidRPr="006118E4" w:rsidRDefault="00426F95" w:rsidP="38D837F0">
      <w:pPr>
        <w:rPr>
          <w:rFonts w:asciiTheme="minorHAnsi" w:eastAsiaTheme="minorEastAsia" w:hAnsiTheme="minorHAnsi"/>
        </w:rPr>
      </w:pPr>
      <w:r w:rsidRPr="38D837F0">
        <w:rPr>
          <w:rFonts w:asciiTheme="minorHAnsi" w:eastAsiaTheme="minorEastAsia" w:hAnsiTheme="minorHAnsi"/>
        </w:rPr>
        <w:t xml:space="preserve">PLP is an equal opportunities employer and Disability Confident Employer. We welcome applications from individuals regardless of age, disability, gender, gender identity, marital status, pregnancy/maternity, race, religion and belief, sex or sexual orientation. </w:t>
      </w:r>
    </w:p>
    <w:p w14:paraId="5DFA26E3" w14:textId="43340FC1" w:rsidR="00420DF4" w:rsidRPr="00BC23D8" w:rsidRDefault="00420DF4" w:rsidP="38D837F0">
      <w:pPr>
        <w:rPr>
          <w:rFonts w:asciiTheme="minorHAnsi" w:eastAsiaTheme="minorEastAsia" w:hAnsiTheme="minorHAnsi"/>
          <w:b/>
          <w:bCs/>
        </w:rPr>
      </w:pPr>
      <w:r w:rsidRPr="38D837F0">
        <w:rPr>
          <w:rFonts w:asciiTheme="minorHAnsi" w:eastAsiaTheme="minorEastAsia" w:hAnsiTheme="minorHAnsi"/>
        </w:rPr>
        <w:t xml:space="preserve">Candidates may ask for clarification of elements of the person specification and/or the application </w:t>
      </w:r>
      <w:proofErr w:type="gramStart"/>
      <w:r w:rsidRPr="38D837F0">
        <w:rPr>
          <w:rFonts w:asciiTheme="minorHAnsi" w:eastAsiaTheme="minorEastAsia" w:hAnsiTheme="minorHAnsi"/>
        </w:rPr>
        <w:t>process,</w:t>
      </w:r>
      <w:r w:rsidR="00CB341C" w:rsidRPr="38D837F0">
        <w:rPr>
          <w:rFonts w:asciiTheme="minorHAnsi" w:eastAsiaTheme="minorEastAsia" w:hAnsiTheme="minorHAnsi"/>
        </w:rPr>
        <w:t xml:space="preserve"> </w:t>
      </w:r>
      <w:r w:rsidRPr="38D837F0">
        <w:rPr>
          <w:rFonts w:asciiTheme="minorHAnsi" w:eastAsiaTheme="minorEastAsia" w:hAnsiTheme="minorHAnsi"/>
        </w:rPr>
        <w:t>and</w:t>
      </w:r>
      <w:proofErr w:type="gramEnd"/>
      <w:r w:rsidRPr="38D837F0">
        <w:rPr>
          <w:rFonts w:asciiTheme="minorHAnsi" w:eastAsiaTheme="minorEastAsia" w:hAnsiTheme="minorHAnsi"/>
        </w:rPr>
        <w:t xml:space="preserve"> may discuss any issues that might impact on how they would be able to undertake the work. PLP will not discuss issues that may give any candidate information that would give them an advantage in their application. </w:t>
      </w:r>
    </w:p>
    <w:p w14:paraId="431FE425" w14:textId="77777777" w:rsidR="00492A15" w:rsidRPr="00BC23D8" w:rsidRDefault="00492A15" w:rsidP="00492A15">
      <w:pPr>
        <w:rPr>
          <w:rFonts w:asciiTheme="minorHAnsi" w:eastAsiaTheme="minorEastAsia" w:hAnsiTheme="minorHAnsi"/>
          <w:b/>
          <w:bCs/>
        </w:rPr>
      </w:pPr>
      <w:r w:rsidRPr="00BC23D8">
        <w:rPr>
          <w:rFonts w:asciiTheme="minorHAnsi" w:eastAsiaTheme="minorEastAsia" w:hAnsiTheme="minorHAnsi"/>
          <w:b/>
          <w:bCs/>
        </w:rPr>
        <w:t xml:space="preserve">To apply, please go to LEF’s JFF page at: </w:t>
      </w:r>
      <w:hyperlink r:id="rId22" w:history="1">
        <w:r w:rsidRPr="00BC23D8">
          <w:rPr>
            <w:rStyle w:val="Hyperlink"/>
            <w:rFonts w:asciiTheme="minorHAnsi" w:eastAsiaTheme="minorEastAsia" w:hAnsiTheme="minorHAnsi"/>
            <w:b/>
            <w:bCs/>
          </w:rPr>
          <w:t>https://lef.org.uk/justice-first-fellowship/how-to-apply</w:t>
        </w:r>
      </w:hyperlink>
    </w:p>
    <w:p w14:paraId="06DF22E5" w14:textId="01E3D67A" w:rsidR="00464B36" w:rsidRPr="006118E4" w:rsidRDefault="00B4163C" w:rsidP="38D837F0">
      <w:pPr>
        <w:rPr>
          <w:rFonts w:asciiTheme="minorHAnsi" w:eastAsiaTheme="minorEastAsia" w:hAnsiTheme="minorHAnsi"/>
          <w:b/>
          <w:bCs/>
        </w:rPr>
      </w:pPr>
      <w:r>
        <w:rPr>
          <w:rFonts w:asciiTheme="minorHAnsi" w:eastAsiaTheme="minorEastAsia" w:hAnsiTheme="minorHAnsi"/>
          <w:b/>
          <w:bCs/>
        </w:rPr>
        <w:t>A</w:t>
      </w:r>
      <w:r w:rsidR="00464B36" w:rsidRPr="38D837F0">
        <w:rPr>
          <w:rFonts w:asciiTheme="minorHAnsi" w:eastAsiaTheme="minorEastAsia" w:hAnsiTheme="minorHAnsi"/>
          <w:b/>
          <w:bCs/>
        </w:rPr>
        <w:t>pplications</w:t>
      </w:r>
      <w:r w:rsidR="00D56519" w:rsidRPr="00D56519">
        <w:rPr>
          <w:rFonts w:asciiTheme="minorHAnsi" w:eastAsiaTheme="minorEastAsia" w:hAnsiTheme="minorHAnsi"/>
          <w:b/>
          <w:bCs/>
        </w:rPr>
        <w:t xml:space="preserve"> open on 12 October and close on 30 November 2026</w:t>
      </w:r>
      <w:r w:rsidR="003B16BC">
        <w:rPr>
          <w:rFonts w:asciiTheme="minorHAnsi" w:eastAsiaTheme="minorEastAsia" w:hAnsiTheme="minorHAnsi"/>
          <w:b/>
          <w:bCs/>
        </w:rPr>
        <w:t>.</w:t>
      </w:r>
    </w:p>
    <w:p w14:paraId="394A4EB5" w14:textId="77777777" w:rsidR="00F16995" w:rsidRPr="00B04282" w:rsidRDefault="00521FCE" w:rsidP="38D837F0">
      <w:pPr>
        <w:rPr>
          <w:rFonts w:asciiTheme="minorHAnsi" w:eastAsiaTheme="minorEastAsia" w:hAnsiTheme="minorHAnsi"/>
        </w:rPr>
      </w:pPr>
      <w:r w:rsidRPr="38D837F0">
        <w:rPr>
          <w:rFonts w:asciiTheme="minorHAnsi" w:eastAsiaTheme="minorEastAsia" w:hAnsiTheme="minorHAnsi"/>
        </w:rPr>
        <w:t>A recruitment panel will be nominated for each vacancy.  The recruitment panel will</w:t>
      </w:r>
      <w:r w:rsidR="00FF5CAD" w:rsidRPr="38D837F0">
        <w:rPr>
          <w:rFonts w:asciiTheme="minorHAnsi" w:eastAsiaTheme="minorEastAsia" w:hAnsiTheme="minorHAnsi"/>
        </w:rPr>
        <w:t xml:space="preserve"> use the completed application form to</w:t>
      </w:r>
      <w:r w:rsidRPr="38D837F0">
        <w:rPr>
          <w:rFonts w:asciiTheme="minorHAnsi" w:eastAsiaTheme="minorEastAsia" w:hAnsiTheme="minorHAnsi"/>
        </w:rPr>
        <w:t xml:space="preserve"> assess each candidate's ability to meet the essential requirements of the job as set out in the person specification using a scoring system.  The highest scoring applicants will be interviewed.</w:t>
      </w:r>
    </w:p>
    <w:p w14:paraId="6321602C" w14:textId="522F1FED" w:rsidR="008853F4" w:rsidRDefault="00464B36" w:rsidP="38D837F0">
      <w:pPr>
        <w:rPr>
          <w:rFonts w:asciiTheme="minorHAnsi" w:eastAsiaTheme="minorEastAsia" w:hAnsiTheme="minorHAnsi"/>
          <w:b/>
          <w:bCs/>
        </w:rPr>
      </w:pPr>
      <w:r w:rsidRPr="38D837F0">
        <w:rPr>
          <w:rFonts w:asciiTheme="minorHAnsi" w:eastAsiaTheme="minorEastAsia" w:hAnsiTheme="minorHAnsi"/>
          <w:b/>
          <w:bCs/>
        </w:rPr>
        <w:t xml:space="preserve">Interviews will be held </w:t>
      </w:r>
      <w:r w:rsidR="002F22F1">
        <w:rPr>
          <w:rFonts w:asciiTheme="minorHAnsi" w:eastAsiaTheme="minorEastAsia" w:hAnsiTheme="minorHAnsi"/>
          <w:b/>
          <w:bCs/>
        </w:rPr>
        <w:t xml:space="preserve">in Cardiff </w:t>
      </w:r>
      <w:r w:rsidRPr="38D837F0">
        <w:rPr>
          <w:rFonts w:asciiTheme="minorHAnsi" w:eastAsiaTheme="minorEastAsia" w:hAnsiTheme="minorHAnsi"/>
          <w:b/>
          <w:bCs/>
        </w:rPr>
        <w:t xml:space="preserve">on </w:t>
      </w:r>
      <w:r w:rsidR="00AC57D7">
        <w:rPr>
          <w:rFonts w:asciiTheme="minorHAnsi" w:eastAsiaTheme="minorEastAsia" w:hAnsiTheme="minorHAnsi"/>
          <w:b/>
          <w:bCs/>
        </w:rPr>
        <w:t>Wednesday 27 and Thursday 28 January 2027</w:t>
      </w:r>
      <w:r w:rsidR="002F22F1">
        <w:rPr>
          <w:rFonts w:asciiTheme="minorHAnsi" w:eastAsiaTheme="minorEastAsia" w:hAnsiTheme="minorHAnsi"/>
          <w:b/>
          <w:bCs/>
        </w:rPr>
        <w:t xml:space="preserve"> </w:t>
      </w:r>
      <w:r w:rsidR="002F22F1" w:rsidRPr="002F22F1">
        <w:rPr>
          <w:rFonts w:asciiTheme="minorHAnsi" w:eastAsiaTheme="minorEastAsia" w:hAnsiTheme="minorHAnsi"/>
          <w:b/>
          <w:bCs/>
        </w:rPr>
        <w:t>(ideally in person)</w:t>
      </w:r>
      <w:r w:rsidR="00112DD0">
        <w:rPr>
          <w:rFonts w:asciiTheme="minorHAnsi" w:eastAsiaTheme="minorEastAsia" w:hAnsiTheme="minorHAnsi"/>
          <w:b/>
          <w:bCs/>
        </w:rPr>
        <w:t>.</w:t>
      </w:r>
    </w:p>
    <w:p w14:paraId="711C056C" w14:textId="6C430B9C" w:rsidR="00106819" w:rsidRPr="008853F4" w:rsidRDefault="00106819" w:rsidP="38D837F0">
      <w:pPr>
        <w:rPr>
          <w:rFonts w:asciiTheme="minorHAnsi" w:eastAsiaTheme="minorEastAsia" w:hAnsiTheme="minorHAnsi"/>
          <w:b/>
          <w:bCs/>
        </w:rPr>
      </w:pPr>
      <w:r w:rsidRPr="38D837F0">
        <w:rPr>
          <w:rFonts w:asciiTheme="minorHAnsi" w:eastAsiaTheme="minorEastAsia" w:hAnsiTheme="minorHAnsi"/>
        </w:rPr>
        <w:t xml:space="preserve">Further information about the interview process will be provided to successful applicants. Interviews will usually consist of at least one practical test of your abilities relating to the role and a standard interview with a panel of at least two people. Please let us know in advance of your interview if you have a disability </w:t>
      </w:r>
      <w:r w:rsidR="00426F95" w:rsidRPr="38D837F0">
        <w:rPr>
          <w:rFonts w:asciiTheme="minorHAnsi" w:eastAsiaTheme="minorEastAsia" w:hAnsiTheme="minorHAnsi"/>
        </w:rPr>
        <w:t xml:space="preserve">and require </w:t>
      </w:r>
      <w:r w:rsidRPr="38D837F0">
        <w:rPr>
          <w:rFonts w:asciiTheme="minorHAnsi" w:eastAsiaTheme="minorEastAsia" w:hAnsiTheme="minorHAnsi"/>
        </w:rPr>
        <w:t xml:space="preserve">reasonable adjustments </w:t>
      </w:r>
      <w:r w:rsidR="00426F95" w:rsidRPr="38D837F0">
        <w:rPr>
          <w:rFonts w:asciiTheme="minorHAnsi" w:eastAsiaTheme="minorEastAsia" w:hAnsiTheme="minorHAnsi"/>
        </w:rPr>
        <w:t xml:space="preserve">for the interview and/or assessment process </w:t>
      </w:r>
      <w:r w:rsidRPr="38D837F0">
        <w:rPr>
          <w:rFonts w:asciiTheme="minorHAnsi" w:eastAsiaTheme="minorEastAsia" w:hAnsiTheme="minorHAnsi"/>
        </w:rPr>
        <w:t>to ensure the process is fair</w:t>
      </w:r>
      <w:r w:rsidR="00426F95" w:rsidRPr="38D837F0">
        <w:rPr>
          <w:rFonts w:asciiTheme="minorHAnsi" w:eastAsiaTheme="minorEastAsia" w:hAnsiTheme="minorHAnsi"/>
        </w:rPr>
        <w:t xml:space="preserve"> and equitable</w:t>
      </w:r>
      <w:r w:rsidRPr="38D837F0">
        <w:rPr>
          <w:rFonts w:asciiTheme="minorHAnsi" w:eastAsiaTheme="minorEastAsia" w:hAnsiTheme="minorHAnsi"/>
        </w:rPr>
        <w:t xml:space="preserve"> to all applicants.</w:t>
      </w:r>
    </w:p>
    <w:p w14:paraId="5B08F1C0" w14:textId="77777777" w:rsidR="004C0D49" w:rsidRPr="008853F4" w:rsidRDefault="004C0D49" w:rsidP="38D837F0">
      <w:pPr>
        <w:rPr>
          <w:rFonts w:asciiTheme="minorHAnsi" w:eastAsiaTheme="minorEastAsia" w:hAnsiTheme="minorHAnsi"/>
        </w:rPr>
      </w:pPr>
      <w:r w:rsidRPr="38D837F0">
        <w:rPr>
          <w:rFonts w:asciiTheme="minorHAnsi" w:eastAsiaTheme="minorEastAsia" w:hAnsiTheme="minorHAnsi"/>
        </w:rPr>
        <w:t xml:space="preserve">Interview questions will be </w:t>
      </w:r>
      <w:r w:rsidR="00521FCE" w:rsidRPr="38D837F0">
        <w:rPr>
          <w:rFonts w:asciiTheme="minorHAnsi" w:eastAsiaTheme="minorEastAsia" w:hAnsiTheme="minorHAnsi"/>
        </w:rPr>
        <w:t>decided in advance</w:t>
      </w:r>
      <w:r w:rsidRPr="38D837F0">
        <w:rPr>
          <w:rFonts w:asciiTheme="minorHAnsi" w:eastAsiaTheme="minorEastAsia" w:hAnsiTheme="minorHAnsi"/>
        </w:rPr>
        <w:t xml:space="preserve"> based on their relevance to the job description and person specification and scored separately by interviewers. </w:t>
      </w:r>
      <w:r w:rsidR="00521FCE" w:rsidRPr="38D837F0">
        <w:rPr>
          <w:rFonts w:asciiTheme="minorHAnsi" w:eastAsiaTheme="minorEastAsia" w:hAnsiTheme="minorHAnsi"/>
        </w:rPr>
        <w:t>A score sheet will be set in advance, interviewers may only use information from the application form, the interview and any other assessment methods to inform their score.</w:t>
      </w:r>
    </w:p>
    <w:p w14:paraId="649553C3" w14:textId="77777777" w:rsidR="00293A75" w:rsidRPr="008853F4" w:rsidRDefault="00293A75" w:rsidP="38D837F0">
      <w:pPr>
        <w:rPr>
          <w:rFonts w:asciiTheme="minorHAnsi" w:eastAsiaTheme="minorEastAsia" w:hAnsiTheme="minorHAnsi"/>
        </w:rPr>
      </w:pPr>
      <w:r w:rsidRPr="38D837F0">
        <w:rPr>
          <w:rFonts w:asciiTheme="minorHAnsi" w:eastAsiaTheme="minorEastAsia" w:hAnsiTheme="minorHAnsi"/>
        </w:rPr>
        <w:t xml:space="preserve">PLP keeps assessment records/notes for all applicants, whether shortlisted or not, for 12 months. They are stored securely and then destroyed securely after the above period. </w:t>
      </w:r>
    </w:p>
    <w:p w14:paraId="29DABFF0" w14:textId="181C30C6" w:rsidR="00FF5CAD" w:rsidRPr="008853F4" w:rsidRDefault="00FF5CAD" w:rsidP="38D837F0">
      <w:pPr>
        <w:rPr>
          <w:rFonts w:asciiTheme="minorHAnsi" w:eastAsiaTheme="minorEastAsia" w:hAnsiTheme="minorHAnsi"/>
        </w:rPr>
      </w:pPr>
      <w:r w:rsidRPr="38D837F0">
        <w:rPr>
          <w:rFonts w:asciiTheme="minorHAnsi" w:eastAsiaTheme="minorEastAsia" w:hAnsiTheme="minorHAnsi"/>
        </w:rPr>
        <w:lastRenderedPageBreak/>
        <w:t xml:space="preserve">All short-listed candidates shall be notified of their selection decision and can obtain feedback from the assessment if they request it.  All such requests are dealt with by </w:t>
      </w:r>
      <w:r w:rsidR="00B34870" w:rsidRPr="38D837F0">
        <w:rPr>
          <w:rFonts w:asciiTheme="minorHAnsi" w:eastAsiaTheme="minorEastAsia" w:hAnsiTheme="minorHAnsi"/>
        </w:rPr>
        <w:t>HR</w:t>
      </w:r>
      <w:r w:rsidRPr="38D837F0">
        <w:rPr>
          <w:rFonts w:asciiTheme="minorHAnsi" w:eastAsiaTheme="minorEastAsia" w:hAnsiTheme="minorHAnsi"/>
        </w:rPr>
        <w:t xml:space="preserve"> who may pass them on to the relevant person if applicable. </w:t>
      </w:r>
    </w:p>
    <w:p w14:paraId="1732768D" w14:textId="0FC43D43" w:rsidR="001569E7" w:rsidRPr="00565919" w:rsidRDefault="00464B36" w:rsidP="00565919">
      <w:pPr>
        <w:rPr>
          <w:rFonts w:asciiTheme="minorHAnsi" w:eastAsiaTheme="minorEastAsia" w:hAnsiTheme="minorHAnsi"/>
        </w:rPr>
      </w:pPr>
      <w:r w:rsidRPr="38D837F0">
        <w:rPr>
          <w:rFonts w:asciiTheme="minorHAnsi" w:eastAsiaTheme="minorEastAsia" w:hAnsiTheme="minorHAnsi"/>
          <w:b/>
          <w:bCs/>
          <w:color w:val="006880"/>
          <w:sz w:val="28"/>
          <w:szCs w:val="28"/>
        </w:rPr>
        <w:t xml:space="preserve">Equality statement </w:t>
      </w:r>
      <w:r w:rsidR="00560067" w:rsidRPr="38D837F0">
        <w:rPr>
          <w:rFonts w:asciiTheme="minorHAnsi" w:eastAsiaTheme="minorEastAsia" w:hAnsiTheme="minorHAnsi"/>
          <w:b/>
          <w:bCs/>
          <w:color w:val="006880"/>
          <w:sz w:val="28"/>
          <w:szCs w:val="28"/>
        </w:rPr>
        <w:t>of intent</w:t>
      </w:r>
    </w:p>
    <w:p w14:paraId="05FAB613" w14:textId="77777777" w:rsidR="00464B36" w:rsidRPr="00E72B1A" w:rsidRDefault="00464B36" w:rsidP="38D837F0">
      <w:pPr>
        <w:rPr>
          <w:rFonts w:asciiTheme="minorHAnsi" w:eastAsiaTheme="minorEastAsia" w:hAnsiTheme="minorHAnsi"/>
        </w:rPr>
      </w:pPr>
      <w:r w:rsidRPr="38D837F0">
        <w:rPr>
          <w:rFonts w:asciiTheme="minorHAnsi" w:eastAsiaTheme="minorEastAsia" w:hAnsiTheme="minorHAnsi"/>
        </w:rPr>
        <w:t xml:space="preserve">As an employer, PLP will treat all employees and job applicants equally and fairly and will not unlawfully discriminate against them. This also applies to volunteers, interns and anyone undertaking work experience with PLP.  Our commitment to equal treatment extends to arrangements for recruitment and selection, terms and conditions of employment, access to training opportunities, access to promotion and transfers, grievance and disciplinary procedures, demotions, selection for redundancies, dress code, references, work allocation and any other employment related activities.  Specifically, PLP will endeavour to ensure that: </w:t>
      </w:r>
    </w:p>
    <w:p w14:paraId="7E27A8E0" w14:textId="11647DBD" w:rsidR="00464B36" w:rsidRPr="00E72B1A" w:rsidRDefault="00464B36" w:rsidP="38D837F0">
      <w:pPr>
        <w:pStyle w:val="ListParagraph"/>
        <w:numPr>
          <w:ilvl w:val="0"/>
          <w:numId w:val="7"/>
        </w:numPr>
      </w:pPr>
      <w:r w:rsidRPr="38D837F0">
        <w:t xml:space="preserve">Whenever practical, we will recruit and maintain a workforce which broadly reflects the diversity of the community in which we operate and serve. We will ensure that the style and content of our job adverts and recruitment materials convey this </w:t>
      </w:r>
      <w:r w:rsidR="00D87714" w:rsidRPr="38D837F0">
        <w:t>commitment and</w:t>
      </w:r>
      <w:r w:rsidRPr="38D837F0">
        <w:t xml:space="preserve"> always includes the statement that "The Public Law Project is an equal opportunity employer".</w:t>
      </w:r>
    </w:p>
    <w:p w14:paraId="28E89F16" w14:textId="77777777" w:rsidR="005F0393" w:rsidRPr="00E72B1A" w:rsidRDefault="005F0393" w:rsidP="38D837F0">
      <w:pPr>
        <w:pStyle w:val="ListParagraph"/>
      </w:pPr>
    </w:p>
    <w:p w14:paraId="7DAD5449" w14:textId="77777777" w:rsidR="005F0393" w:rsidRPr="00E72B1A" w:rsidRDefault="00464B36" w:rsidP="38D837F0">
      <w:pPr>
        <w:pStyle w:val="ListParagraph"/>
        <w:numPr>
          <w:ilvl w:val="0"/>
          <w:numId w:val="7"/>
        </w:numPr>
      </w:pPr>
      <w:r w:rsidRPr="38D837F0">
        <w:t>Subject to cost, we will ensure that job opportunities are advertised widely and to diverse audiences. Where appropriate, PLP will take positive action measures to attract applications from all sections of society and especially from those groups which are under-represented in our wor</w:t>
      </w:r>
      <w:r w:rsidR="005F0393" w:rsidRPr="38D837F0">
        <w:t>kforce.</w:t>
      </w:r>
    </w:p>
    <w:p w14:paraId="0FB68F9D" w14:textId="77777777" w:rsidR="005F0393" w:rsidRPr="00E72B1A" w:rsidRDefault="005F0393" w:rsidP="38D837F0">
      <w:pPr>
        <w:pStyle w:val="ListParagraph"/>
      </w:pPr>
    </w:p>
    <w:p w14:paraId="0870BFB8" w14:textId="47A46400" w:rsidR="005F0393" w:rsidRPr="00E72B1A" w:rsidRDefault="00464B36" w:rsidP="38D837F0">
      <w:pPr>
        <w:pStyle w:val="ListParagraph"/>
        <w:numPr>
          <w:ilvl w:val="0"/>
          <w:numId w:val="7"/>
        </w:numPr>
      </w:pPr>
      <w:r w:rsidRPr="38D837F0">
        <w:t xml:space="preserve">We treat all job applicants equally and fairly and do not unlawfully discriminate against them. We do this by ensuring that we operate an open and fair recruitment </w:t>
      </w:r>
      <w:r w:rsidR="00D87714" w:rsidRPr="38D837F0">
        <w:t>process and</w:t>
      </w:r>
      <w:r w:rsidRPr="38D837F0">
        <w:t xml:space="preserve"> making decisions using selection criteria which do not discriminate.</w:t>
      </w:r>
    </w:p>
    <w:p w14:paraId="762D2110" w14:textId="77777777" w:rsidR="005F0393" w:rsidRPr="00E72B1A" w:rsidRDefault="005F0393" w:rsidP="38D837F0">
      <w:pPr>
        <w:pStyle w:val="ListParagraph"/>
      </w:pPr>
    </w:p>
    <w:p w14:paraId="32EB098A" w14:textId="64CE8986" w:rsidR="005F0393" w:rsidRPr="00E72B1A" w:rsidRDefault="00464B36" w:rsidP="38D837F0">
      <w:pPr>
        <w:pStyle w:val="ListParagraph"/>
        <w:numPr>
          <w:ilvl w:val="0"/>
          <w:numId w:val="7"/>
        </w:numPr>
      </w:pPr>
      <w:r w:rsidRPr="38D837F0">
        <w:t xml:space="preserve">We will take every possible step to ensure that employees and volunteers are treated fairly, with the aim of creating a culture that respects and values </w:t>
      </w:r>
      <w:r w:rsidR="006C475E" w:rsidRPr="38D837F0">
        <w:t>each other’s</w:t>
      </w:r>
      <w:r w:rsidRPr="38D837F0">
        <w:t xml:space="preserve"> differences, that is free of discrimination and promotes dignity, equality and diversity, and that encourages individuals to develop and</w:t>
      </w:r>
      <w:r w:rsidR="005F0393" w:rsidRPr="38D837F0">
        <w:t xml:space="preserve"> maximise their true potential.</w:t>
      </w:r>
    </w:p>
    <w:p w14:paraId="3F551B07" w14:textId="77777777" w:rsidR="005F0393" w:rsidRPr="00E72B1A" w:rsidRDefault="005F0393" w:rsidP="38D837F0">
      <w:pPr>
        <w:pStyle w:val="ListParagraph"/>
      </w:pPr>
    </w:p>
    <w:p w14:paraId="1FF0F849" w14:textId="77777777" w:rsidR="005F0393" w:rsidRPr="00E72B1A" w:rsidRDefault="00464B36" w:rsidP="38D837F0">
      <w:pPr>
        <w:pStyle w:val="ListParagraph"/>
        <w:numPr>
          <w:ilvl w:val="0"/>
          <w:numId w:val="7"/>
        </w:numPr>
      </w:pPr>
      <w:r w:rsidRPr="38D837F0">
        <w:t>We recognise our continuing responsibility to develop the potential of all employees, removing any barriers, bias or discrimination that prevents progression or full contribution to the organisation’s performance. We will ensure that selection for promotion, training or other benefit is free from discrimination of any kind and is based on the employee’s experience and abilities and the needs of the job.</w:t>
      </w:r>
    </w:p>
    <w:p w14:paraId="4C936FE9" w14:textId="77777777" w:rsidR="005F0393" w:rsidRPr="00E72B1A" w:rsidRDefault="005F0393" w:rsidP="38D837F0">
      <w:pPr>
        <w:pStyle w:val="ListParagraph"/>
      </w:pPr>
    </w:p>
    <w:p w14:paraId="3F1424D1" w14:textId="77777777" w:rsidR="005F0393" w:rsidRDefault="00464B36" w:rsidP="38D837F0">
      <w:pPr>
        <w:pStyle w:val="ListParagraph"/>
        <w:numPr>
          <w:ilvl w:val="0"/>
          <w:numId w:val="7"/>
        </w:numPr>
      </w:pPr>
      <w:r w:rsidRPr="38D837F0">
        <w:t xml:space="preserve">We will make clear to all employees, volunteers and trustees that anyone who works for PLP in any capacity is entitled to be treated with dignity and respect, and that unlawful discrimination, intimidation, harassment and victimisation are disciplinary offences which will not be tolerated by the organisation and may lead to disciplinary action.  We will provide clear and accessible procedures allowing allegations of such conduct to be promptly and sensitively investigated. </w:t>
      </w:r>
    </w:p>
    <w:p w14:paraId="5145399E" w14:textId="77777777" w:rsidR="005F0393" w:rsidRPr="005F0393" w:rsidRDefault="005F0393" w:rsidP="38D837F0">
      <w:pPr>
        <w:pStyle w:val="ListParagraph"/>
      </w:pPr>
    </w:p>
    <w:p w14:paraId="47186FA2" w14:textId="6DFB6743" w:rsidR="0025050B" w:rsidRPr="005F0393" w:rsidRDefault="00464B36" w:rsidP="38D837F0">
      <w:pPr>
        <w:pStyle w:val="ListParagraph"/>
        <w:numPr>
          <w:ilvl w:val="0"/>
          <w:numId w:val="7"/>
        </w:numPr>
      </w:pPr>
      <w:r w:rsidRPr="38D837F0">
        <w:lastRenderedPageBreak/>
        <w:t xml:space="preserve">We will provide flexibility to employees in relation to work requirements that may significantly impact on their personal needs and </w:t>
      </w:r>
      <w:r w:rsidR="00767E56" w:rsidRPr="38D837F0">
        <w:t>responsibilities,</w:t>
      </w:r>
      <w:r w:rsidRPr="38D837F0">
        <w:t xml:space="preserve"> and we will seek, as far as possible, to foster a culture that ensures an appropriate work – life balance.  We also aim to be aware of days of cultural or religious significance that employees may wish to observe in an appropriate manner.</w:t>
      </w:r>
    </w:p>
    <w:p w14:paraId="34505360" w14:textId="48D1DBFA" w:rsidR="0025050B" w:rsidRPr="00B57893" w:rsidRDefault="0025050B" w:rsidP="38D837F0">
      <w:pPr>
        <w:pStyle w:val="Heading2"/>
        <w:rPr>
          <w:rFonts w:asciiTheme="minorHAnsi" w:eastAsiaTheme="minorEastAsia" w:hAnsiTheme="minorHAnsi" w:cstheme="minorBidi"/>
          <w:bCs/>
          <w:color w:val="006880"/>
          <w:sz w:val="28"/>
          <w:szCs w:val="28"/>
        </w:rPr>
      </w:pPr>
      <w:r w:rsidRPr="38D837F0">
        <w:rPr>
          <w:rFonts w:asciiTheme="minorHAnsi" w:eastAsiaTheme="minorEastAsia" w:hAnsiTheme="minorHAnsi" w:cstheme="minorBidi"/>
          <w:bCs/>
          <w:color w:val="006880"/>
          <w:sz w:val="28"/>
          <w:szCs w:val="28"/>
        </w:rPr>
        <w:t>Privacy notice</w:t>
      </w:r>
    </w:p>
    <w:p w14:paraId="70E29740" w14:textId="77777777" w:rsidR="001F5C8D" w:rsidRPr="00B57893" w:rsidRDefault="001F5C8D" w:rsidP="38D837F0">
      <w:pPr>
        <w:rPr>
          <w:rFonts w:asciiTheme="minorHAnsi" w:eastAsiaTheme="minorEastAsia" w:hAnsiTheme="minorHAnsi"/>
        </w:rPr>
      </w:pPr>
      <w:r w:rsidRPr="38D837F0">
        <w:rPr>
          <w:rFonts w:asciiTheme="minorHAnsi" w:eastAsiaTheme="minorEastAsia" w:hAnsiTheme="minorHAnsi"/>
        </w:rPr>
        <w:t>When you apply for a job with PLP we will need to collect information about you including your employment history and contact details so that we can assess your suitability for the role and inform you about the progress of your application.</w:t>
      </w:r>
    </w:p>
    <w:p w14:paraId="3FD16291" w14:textId="77777777" w:rsidR="001F5C8D" w:rsidRPr="00B57893" w:rsidRDefault="001F5C8D" w:rsidP="38D837F0">
      <w:pPr>
        <w:rPr>
          <w:rFonts w:asciiTheme="minorHAnsi" w:eastAsiaTheme="minorEastAsia" w:hAnsiTheme="minorHAnsi"/>
        </w:rPr>
      </w:pPr>
      <w:r w:rsidRPr="38D837F0">
        <w:rPr>
          <w:rFonts w:asciiTheme="minorHAnsi" w:eastAsiaTheme="minorEastAsia" w:hAnsiTheme="minorHAnsi"/>
        </w:rPr>
        <w:t>Your records will be kept securely whilst we consider your application. If your application is unsuccessful, we will keep your data until 12 months after the decision was made. If successful, your recruitment information will be kept for 6 years after your last day working with us.</w:t>
      </w:r>
    </w:p>
    <w:p w14:paraId="5EBF394E" w14:textId="77777777" w:rsidR="001F5C8D" w:rsidRPr="00B57893" w:rsidRDefault="001F5C8D" w:rsidP="38D837F0">
      <w:pPr>
        <w:rPr>
          <w:rFonts w:asciiTheme="minorHAnsi" w:eastAsiaTheme="minorEastAsia" w:hAnsiTheme="minorHAnsi"/>
        </w:rPr>
      </w:pPr>
      <w:r w:rsidRPr="38D837F0">
        <w:rPr>
          <w:rFonts w:asciiTheme="minorHAnsi" w:eastAsiaTheme="minorEastAsia" w:hAnsiTheme="minorHAnsi"/>
        </w:rPr>
        <w:t>If you opt to provide equal opportunity data to PLP this will be anonymised and retained only as long as is necessary to record the recruitment decision against the anonymised data and no longer than twelve months.</w:t>
      </w:r>
    </w:p>
    <w:p w14:paraId="69063D00" w14:textId="77777777" w:rsidR="001F5C8D" w:rsidRPr="00B57893" w:rsidRDefault="001F5C8D" w:rsidP="38D837F0">
      <w:pPr>
        <w:rPr>
          <w:rFonts w:asciiTheme="minorHAnsi" w:eastAsiaTheme="minorEastAsia" w:hAnsiTheme="minorHAnsi"/>
        </w:rPr>
      </w:pPr>
      <w:r w:rsidRPr="38D837F0">
        <w:rPr>
          <w:rFonts w:asciiTheme="minorHAnsi" w:eastAsiaTheme="minorEastAsia" w:hAnsiTheme="minorHAnsi"/>
        </w:rPr>
        <w:t>We do not share recruitment information with third parties.</w:t>
      </w:r>
    </w:p>
    <w:p w14:paraId="25EDF157" w14:textId="77777777" w:rsidR="0025050B" w:rsidRPr="00464B36" w:rsidRDefault="0025050B" w:rsidP="00464B36"/>
    <w:sectPr w:rsidR="0025050B" w:rsidRPr="00464B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04F80" w14:textId="77777777" w:rsidR="00752E26" w:rsidRDefault="00752E26" w:rsidP="005B4902">
      <w:pPr>
        <w:spacing w:after="0" w:line="240" w:lineRule="auto"/>
      </w:pPr>
      <w:r>
        <w:separator/>
      </w:r>
    </w:p>
  </w:endnote>
  <w:endnote w:type="continuationSeparator" w:id="0">
    <w:p w14:paraId="04FDBFE1" w14:textId="77777777" w:rsidR="00752E26" w:rsidRDefault="00752E26" w:rsidP="005B4902">
      <w:pPr>
        <w:spacing w:after="0" w:line="240" w:lineRule="auto"/>
      </w:pPr>
      <w:r>
        <w:continuationSeparator/>
      </w:r>
    </w:p>
  </w:endnote>
  <w:endnote w:type="continuationNotice" w:id="1">
    <w:p w14:paraId="20A78A71" w14:textId="77777777" w:rsidR="00752E26" w:rsidRDefault="00752E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oundrySterling">
    <w:altName w:val="Calibri"/>
    <w:panose1 w:val="00000000000000000000"/>
    <w:charset w:val="00"/>
    <w:family w:val="auto"/>
    <w:notTrueType/>
    <w:pitch w:val="variable"/>
    <w:sig w:usb0="00000003" w:usb1="00000000" w:usb2="00000000" w:usb3="00000000" w:csb0="00000001" w:csb1="00000000"/>
  </w:font>
  <w:font w:name="FOUNDRYSTERLING-DEMI">
    <w:altName w:val="Calibri"/>
    <w:panose1 w:val="00000000000000000000"/>
    <w:charset w:val="00"/>
    <w:family w:val="auto"/>
    <w:notTrueType/>
    <w:pitch w:val="variable"/>
    <w:sig w:usb0="00000003" w:usb1="00000000" w:usb2="00000000" w:usb3="00000000" w:csb0="00000001" w:csb1="00000000"/>
  </w:font>
  <w:font w:name="FoundrySterling-Book">
    <w:altName w:val="Calibri"/>
    <w:panose1 w:val="00000000000000000000"/>
    <w:charset w:val="00"/>
    <w:family w:val="auto"/>
    <w:notTrueType/>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Foundry Sterling Bold">
    <w:altName w:val="Calibri"/>
    <w:panose1 w:val="00000000000000000000"/>
    <w:charset w:val="00"/>
    <w:family w:val="modern"/>
    <w:notTrueType/>
    <w:pitch w:val="variable"/>
    <w:sig w:usb0="A00000AF" w:usb1="4000204A" w:usb2="00000000" w:usb3="00000000" w:csb0="00000111" w:csb1="00000000"/>
  </w:font>
  <w:font w:name="Foundry Sterling Book">
    <w:altName w:val="Calibri"/>
    <w:panose1 w:val="00000000000000000000"/>
    <w:charset w:val="00"/>
    <w:family w:val="modern"/>
    <w:notTrueType/>
    <w:pitch w:val="variable"/>
    <w:sig w:usb0="800000AF" w:usb1="50002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B6C9" w14:textId="77777777" w:rsidR="00894F23" w:rsidRDefault="00894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C513" w14:textId="6B230F68" w:rsidR="005B4902" w:rsidRDefault="005B4902">
    <w:pPr>
      <w:pStyle w:val="Footer"/>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CD1" w14:textId="0964F2C5" w:rsidR="000F459A" w:rsidRDefault="00894F23">
    <w:pPr>
      <w:pStyle w:val="Footer"/>
    </w:pPr>
    <w:r w:rsidRPr="00894F23">
      <w:t>    </w:t>
    </w:r>
    <w:r w:rsidRPr="00894F23">
      <w:rPr>
        <w:noProof/>
      </w:rPr>
      <w:drawing>
        <wp:inline distT="0" distB="0" distL="0" distR="0" wp14:anchorId="3F1EBAB9" wp14:editId="346B09D5">
          <wp:extent cx="1409700" cy="1162050"/>
          <wp:effectExtent l="0" t="0" r="0" b="0"/>
          <wp:docPr id="505232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1162050"/>
                  </a:xfrm>
                  <a:prstGeom prst="rect">
                    <a:avLst/>
                  </a:prstGeom>
                  <a:noFill/>
                  <a:ln>
                    <a:noFill/>
                  </a:ln>
                </pic:spPr>
              </pic:pic>
            </a:graphicData>
          </a:graphic>
        </wp:inline>
      </w:drawing>
    </w:r>
    <w:r w:rsidRPr="00894F23">
      <w:tab/>
      <w:t>  </w:t>
    </w:r>
    <w:r w:rsidRPr="00894F23">
      <w:rPr>
        <w:noProof/>
      </w:rPr>
      <w:drawing>
        <wp:inline distT="0" distB="0" distL="0" distR="0" wp14:anchorId="18EE14CA" wp14:editId="3ED481F8">
          <wp:extent cx="2400300" cy="857250"/>
          <wp:effectExtent l="0" t="0" r="0" b="0"/>
          <wp:docPr id="20362264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300" cy="857250"/>
                  </a:xfrm>
                  <a:prstGeom prst="rect">
                    <a:avLst/>
                  </a:prstGeom>
                  <a:noFill/>
                  <a:ln>
                    <a:noFill/>
                  </a:ln>
                </pic:spPr>
              </pic:pic>
            </a:graphicData>
          </a:graphic>
        </wp:inline>
      </w:drawing>
    </w:r>
    <w:r w:rsidR="30381774">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303442"/>
      <w:docPartObj>
        <w:docPartGallery w:val="Page Numbers (Bottom of Page)"/>
        <w:docPartUnique/>
      </w:docPartObj>
    </w:sdtPr>
    <w:sdtEndPr>
      <w:rPr>
        <w:rFonts w:ascii="Foundry Sterling Book" w:hAnsi="Foundry Sterling Book"/>
        <w:noProof/>
      </w:rPr>
    </w:sdtEndPr>
    <w:sdtContent>
      <w:p w14:paraId="09CF33CB" w14:textId="52201E3D" w:rsidR="004F4A94" w:rsidRPr="004F4A94" w:rsidRDefault="004F4A94">
        <w:pPr>
          <w:pStyle w:val="Footer"/>
          <w:jc w:val="right"/>
          <w:rPr>
            <w:rFonts w:ascii="Foundry Sterling Book" w:hAnsi="Foundry Sterling Book"/>
          </w:rPr>
        </w:pPr>
        <w:r w:rsidRPr="004F4A94">
          <w:rPr>
            <w:rFonts w:ascii="Foundry Sterling Book" w:hAnsi="Foundry Sterling Book"/>
          </w:rPr>
          <w:fldChar w:fldCharType="begin"/>
        </w:r>
        <w:r w:rsidRPr="004F4A94">
          <w:rPr>
            <w:rFonts w:ascii="Foundry Sterling Book" w:hAnsi="Foundry Sterling Book"/>
          </w:rPr>
          <w:instrText xml:space="preserve"> PAGE   \* MERGEFORMAT </w:instrText>
        </w:r>
        <w:r w:rsidRPr="004F4A94">
          <w:rPr>
            <w:rFonts w:ascii="Foundry Sterling Book" w:hAnsi="Foundry Sterling Book"/>
          </w:rPr>
          <w:fldChar w:fldCharType="separate"/>
        </w:r>
        <w:r w:rsidR="00056D6A">
          <w:rPr>
            <w:rFonts w:ascii="Foundry Sterling Book" w:hAnsi="Foundry Sterling Book"/>
            <w:noProof/>
          </w:rPr>
          <w:t>3</w:t>
        </w:r>
        <w:r w:rsidRPr="004F4A94">
          <w:rPr>
            <w:rFonts w:ascii="Foundry Sterling Book" w:hAnsi="Foundry Sterling Book"/>
            <w:noProof/>
          </w:rPr>
          <w:fldChar w:fldCharType="end"/>
        </w:r>
      </w:p>
    </w:sdtContent>
  </w:sdt>
  <w:p w14:paraId="133D2111" w14:textId="42945A32" w:rsidR="00DA366B" w:rsidRPr="004F4A94" w:rsidRDefault="00DA366B" w:rsidP="004F4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B89DD" w14:textId="77777777" w:rsidR="00752E26" w:rsidRDefault="00752E26" w:rsidP="005B4902">
      <w:pPr>
        <w:spacing w:after="0" w:line="240" w:lineRule="auto"/>
      </w:pPr>
      <w:r>
        <w:separator/>
      </w:r>
    </w:p>
  </w:footnote>
  <w:footnote w:type="continuationSeparator" w:id="0">
    <w:p w14:paraId="3EBD59E6" w14:textId="77777777" w:rsidR="00752E26" w:rsidRDefault="00752E26" w:rsidP="005B4902">
      <w:pPr>
        <w:spacing w:after="0" w:line="240" w:lineRule="auto"/>
      </w:pPr>
      <w:r>
        <w:continuationSeparator/>
      </w:r>
    </w:p>
  </w:footnote>
  <w:footnote w:type="continuationNotice" w:id="1">
    <w:p w14:paraId="74D4EC52" w14:textId="77777777" w:rsidR="00752E26" w:rsidRDefault="00752E26">
      <w:pPr>
        <w:spacing w:after="0" w:line="240" w:lineRule="auto"/>
      </w:pPr>
    </w:p>
  </w:footnote>
  <w:footnote w:id="2">
    <w:p w14:paraId="4C90EA03" w14:textId="77777777" w:rsidR="00D1749F" w:rsidRDefault="00D1749F" w:rsidP="00D1749F">
      <w:pPr>
        <w:pStyle w:val="FootnoteText"/>
      </w:pPr>
      <w:r w:rsidRPr="5B4FD17F">
        <w:rPr>
          <w:rStyle w:val="FootnoteReference"/>
        </w:rPr>
        <w:footnoteRef/>
      </w:r>
      <w:r>
        <w:t xml:space="preserve"> We are committed to securing genuine equality of opportunity in all aspects of our recruitment and employment practices. We will make reasonable adjustments to the recruitment process and the job role to support applicants and employees with disabilities or long-term health conditions.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B42" w14:textId="77777777" w:rsidR="00894F23" w:rsidRDefault="00894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6FD7" w14:textId="553A86D6" w:rsidR="004F4A94" w:rsidRDefault="004F4A94">
    <w:pPr>
      <w:pStyle w:val="Header"/>
    </w:pPr>
    <w:r>
      <w:rPr>
        <w:noProof/>
        <w:lang w:eastAsia="en-GB"/>
      </w:rPr>
      <w:drawing>
        <wp:anchor distT="0" distB="0" distL="114300" distR="114300" simplePos="0" relativeHeight="251658240" behindDoc="0" locked="0" layoutInCell="1" allowOverlap="1" wp14:anchorId="4153B42E" wp14:editId="09FF49D8">
          <wp:simplePos x="0" y="0"/>
          <wp:positionH relativeFrom="column">
            <wp:posOffset>4110273</wp:posOffset>
          </wp:positionH>
          <wp:positionV relativeFrom="paragraph">
            <wp:posOffset>-272239</wp:posOffset>
          </wp:positionV>
          <wp:extent cx="2387600" cy="536575"/>
          <wp:effectExtent l="0" t="0" r="0" b="0"/>
          <wp:wrapNone/>
          <wp:docPr id="445856405" name="Picture 445856405" descr="PLP_Logo_Horizontal_Col_R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_Logo_Horizontal_Col_RG copy"/>
                  <pic:cNvPicPr>
                    <a:picLocks noChangeAspect="1" noChangeArrowheads="1"/>
                  </pic:cNvPicPr>
                </pic:nvPicPr>
                <pic:blipFill>
                  <a:blip r:embed="rId1">
                    <a:extLst>
                      <a:ext uri="{28A0092B-C50C-407E-A947-70E740481C1C}">
                        <a14:useLocalDpi xmlns:a14="http://schemas.microsoft.com/office/drawing/2010/main" val="0"/>
                      </a:ext>
                    </a:extLst>
                  </a:blip>
                  <a:srcRect l="12639" t="21011" r="12195" b="19455"/>
                  <a:stretch>
                    <a:fillRect/>
                  </a:stretch>
                </pic:blipFill>
                <pic:spPr bwMode="auto">
                  <a:xfrm>
                    <a:off x="0" y="0"/>
                    <a:ext cx="2387600" cy="53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CB26" w14:textId="1DA5E186" w:rsidR="000F459A" w:rsidRDefault="000F459A" w:rsidP="004F4A94">
    <w:pPr>
      <w:pStyle w:val="Header"/>
      <w:jc w:val="cent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0675"/>
    <w:multiLevelType w:val="hybridMultilevel"/>
    <w:tmpl w:val="BE2049B6"/>
    <w:lvl w:ilvl="0" w:tplc="723256EA">
      <w:start w:val="1"/>
      <w:numFmt w:val="bullet"/>
      <w:lvlText w:val=""/>
      <w:lvlJc w:val="left"/>
      <w:pPr>
        <w:ind w:left="720" w:hanging="360"/>
      </w:pPr>
      <w:rPr>
        <w:rFonts w:ascii="Symbol" w:hAnsi="Symbol" w:hint="default"/>
      </w:rPr>
    </w:lvl>
    <w:lvl w:ilvl="1" w:tplc="A282EBF0" w:tentative="1">
      <w:start w:val="1"/>
      <w:numFmt w:val="bullet"/>
      <w:lvlText w:val="o"/>
      <w:lvlJc w:val="left"/>
      <w:pPr>
        <w:ind w:left="1440" w:hanging="360"/>
      </w:pPr>
      <w:rPr>
        <w:rFonts w:ascii="Courier New" w:hAnsi="Courier New" w:hint="default"/>
      </w:rPr>
    </w:lvl>
    <w:lvl w:ilvl="2" w:tplc="0A6C2384" w:tentative="1">
      <w:start w:val="1"/>
      <w:numFmt w:val="bullet"/>
      <w:lvlText w:val=""/>
      <w:lvlJc w:val="left"/>
      <w:pPr>
        <w:ind w:left="2160" w:hanging="360"/>
      </w:pPr>
      <w:rPr>
        <w:rFonts w:ascii="Wingdings" w:hAnsi="Wingdings" w:hint="default"/>
      </w:rPr>
    </w:lvl>
    <w:lvl w:ilvl="3" w:tplc="E7A43F84" w:tentative="1">
      <w:start w:val="1"/>
      <w:numFmt w:val="bullet"/>
      <w:lvlText w:val=""/>
      <w:lvlJc w:val="left"/>
      <w:pPr>
        <w:ind w:left="2880" w:hanging="360"/>
      </w:pPr>
      <w:rPr>
        <w:rFonts w:ascii="Symbol" w:hAnsi="Symbol" w:hint="default"/>
      </w:rPr>
    </w:lvl>
    <w:lvl w:ilvl="4" w:tplc="F7AE5FB4" w:tentative="1">
      <w:start w:val="1"/>
      <w:numFmt w:val="bullet"/>
      <w:lvlText w:val="o"/>
      <w:lvlJc w:val="left"/>
      <w:pPr>
        <w:ind w:left="3600" w:hanging="360"/>
      </w:pPr>
      <w:rPr>
        <w:rFonts w:ascii="Courier New" w:hAnsi="Courier New" w:hint="default"/>
      </w:rPr>
    </w:lvl>
    <w:lvl w:ilvl="5" w:tplc="181AFA94" w:tentative="1">
      <w:start w:val="1"/>
      <w:numFmt w:val="bullet"/>
      <w:lvlText w:val=""/>
      <w:lvlJc w:val="left"/>
      <w:pPr>
        <w:ind w:left="4320" w:hanging="360"/>
      </w:pPr>
      <w:rPr>
        <w:rFonts w:ascii="Wingdings" w:hAnsi="Wingdings" w:hint="default"/>
      </w:rPr>
    </w:lvl>
    <w:lvl w:ilvl="6" w:tplc="A450FB60" w:tentative="1">
      <w:start w:val="1"/>
      <w:numFmt w:val="bullet"/>
      <w:lvlText w:val=""/>
      <w:lvlJc w:val="left"/>
      <w:pPr>
        <w:ind w:left="5040" w:hanging="360"/>
      </w:pPr>
      <w:rPr>
        <w:rFonts w:ascii="Symbol" w:hAnsi="Symbol" w:hint="default"/>
      </w:rPr>
    </w:lvl>
    <w:lvl w:ilvl="7" w:tplc="5182669E" w:tentative="1">
      <w:start w:val="1"/>
      <w:numFmt w:val="bullet"/>
      <w:lvlText w:val="o"/>
      <w:lvlJc w:val="left"/>
      <w:pPr>
        <w:ind w:left="5760" w:hanging="360"/>
      </w:pPr>
      <w:rPr>
        <w:rFonts w:ascii="Courier New" w:hAnsi="Courier New" w:hint="default"/>
      </w:rPr>
    </w:lvl>
    <w:lvl w:ilvl="8" w:tplc="13445E92" w:tentative="1">
      <w:start w:val="1"/>
      <w:numFmt w:val="bullet"/>
      <w:lvlText w:val=""/>
      <w:lvlJc w:val="left"/>
      <w:pPr>
        <w:ind w:left="6480" w:hanging="360"/>
      </w:pPr>
      <w:rPr>
        <w:rFonts w:ascii="Wingdings" w:hAnsi="Wingdings" w:hint="default"/>
      </w:rPr>
    </w:lvl>
  </w:abstractNum>
  <w:abstractNum w:abstractNumId="1" w15:restartNumberingAfterBreak="0">
    <w:nsid w:val="044214B4"/>
    <w:multiLevelType w:val="multilevel"/>
    <w:tmpl w:val="DC0A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D738A"/>
    <w:multiLevelType w:val="hybridMultilevel"/>
    <w:tmpl w:val="FFFFFFFF"/>
    <w:lvl w:ilvl="0" w:tplc="379EEFC2">
      <w:start w:val="1"/>
      <w:numFmt w:val="bullet"/>
      <w:lvlText w:val="·"/>
      <w:lvlJc w:val="left"/>
      <w:pPr>
        <w:ind w:left="720" w:hanging="360"/>
      </w:pPr>
      <w:rPr>
        <w:rFonts w:ascii="Symbol" w:hAnsi="Symbol" w:hint="default"/>
      </w:rPr>
    </w:lvl>
    <w:lvl w:ilvl="1" w:tplc="6602B47C">
      <w:start w:val="1"/>
      <w:numFmt w:val="bullet"/>
      <w:lvlText w:val="o"/>
      <w:lvlJc w:val="left"/>
      <w:pPr>
        <w:ind w:left="1440" w:hanging="360"/>
      </w:pPr>
      <w:rPr>
        <w:rFonts w:ascii="Courier New" w:hAnsi="Courier New" w:hint="default"/>
      </w:rPr>
    </w:lvl>
    <w:lvl w:ilvl="2" w:tplc="85B4DE50">
      <w:start w:val="1"/>
      <w:numFmt w:val="bullet"/>
      <w:lvlText w:val=""/>
      <w:lvlJc w:val="left"/>
      <w:pPr>
        <w:ind w:left="2160" w:hanging="360"/>
      </w:pPr>
      <w:rPr>
        <w:rFonts w:ascii="Wingdings" w:hAnsi="Wingdings" w:hint="default"/>
      </w:rPr>
    </w:lvl>
    <w:lvl w:ilvl="3" w:tplc="652E043A">
      <w:start w:val="1"/>
      <w:numFmt w:val="bullet"/>
      <w:lvlText w:val=""/>
      <w:lvlJc w:val="left"/>
      <w:pPr>
        <w:ind w:left="2880" w:hanging="360"/>
      </w:pPr>
      <w:rPr>
        <w:rFonts w:ascii="Symbol" w:hAnsi="Symbol" w:hint="default"/>
      </w:rPr>
    </w:lvl>
    <w:lvl w:ilvl="4" w:tplc="7C36A32A">
      <w:start w:val="1"/>
      <w:numFmt w:val="bullet"/>
      <w:lvlText w:val="o"/>
      <w:lvlJc w:val="left"/>
      <w:pPr>
        <w:ind w:left="3600" w:hanging="360"/>
      </w:pPr>
      <w:rPr>
        <w:rFonts w:ascii="Courier New" w:hAnsi="Courier New" w:hint="default"/>
      </w:rPr>
    </w:lvl>
    <w:lvl w:ilvl="5" w:tplc="F9ACDD18">
      <w:start w:val="1"/>
      <w:numFmt w:val="bullet"/>
      <w:lvlText w:val=""/>
      <w:lvlJc w:val="left"/>
      <w:pPr>
        <w:ind w:left="4320" w:hanging="360"/>
      </w:pPr>
      <w:rPr>
        <w:rFonts w:ascii="Wingdings" w:hAnsi="Wingdings" w:hint="default"/>
      </w:rPr>
    </w:lvl>
    <w:lvl w:ilvl="6" w:tplc="81308D26">
      <w:start w:val="1"/>
      <w:numFmt w:val="bullet"/>
      <w:lvlText w:val=""/>
      <w:lvlJc w:val="left"/>
      <w:pPr>
        <w:ind w:left="5040" w:hanging="360"/>
      </w:pPr>
      <w:rPr>
        <w:rFonts w:ascii="Symbol" w:hAnsi="Symbol" w:hint="default"/>
      </w:rPr>
    </w:lvl>
    <w:lvl w:ilvl="7" w:tplc="92821412">
      <w:start w:val="1"/>
      <w:numFmt w:val="bullet"/>
      <w:lvlText w:val="o"/>
      <w:lvlJc w:val="left"/>
      <w:pPr>
        <w:ind w:left="5760" w:hanging="360"/>
      </w:pPr>
      <w:rPr>
        <w:rFonts w:ascii="Courier New" w:hAnsi="Courier New" w:hint="default"/>
      </w:rPr>
    </w:lvl>
    <w:lvl w:ilvl="8" w:tplc="7CB26064">
      <w:start w:val="1"/>
      <w:numFmt w:val="bullet"/>
      <w:lvlText w:val=""/>
      <w:lvlJc w:val="left"/>
      <w:pPr>
        <w:ind w:left="6480" w:hanging="360"/>
      </w:pPr>
      <w:rPr>
        <w:rFonts w:ascii="Wingdings" w:hAnsi="Wingdings" w:hint="default"/>
      </w:rPr>
    </w:lvl>
  </w:abstractNum>
  <w:abstractNum w:abstractNumId="3" w15:restartNumberingAfterBreak="0">
    <w:nsid w:val="1A97530D"/>
    <w:multiLevelType w:val="hybridMultilevel"/>
    <w:tmpl w:val="B42A2440"/>
    <w:lvl w:ilvl="0" w:tplc="376EC946">
      <w:start w:val="1"/>
      <w:numFmt w:val="bullet"/>
      <w:lvlText w:val=""/>
      <w:lvlJc w:val="left"/>
      <w:pPr>
        <w:ind w:left="720" w:hanging="360"/>
      </w:pPr>
      <w:rPr>
        <w:rFonts w:ascii="Symbol" w:hAnsi="Symbol" w:hint="default"/>
      </w:rPr>
    </w:lvl>
    <w:lvl w:ilvl="1" w:tplc="F99ED1AC">
      <w:start w:val="1"/>
      <w:numFmt w:val="bullet"/>
      <w:lvlText w:val="o"/>
      <w:lvlJc w:val="left"/>
      <w:pPr>
        <w:ind w:left="1440" w:hanging="360"/>
      </w:pPr>
      <w:rPr>
        <w:rFonts w:ascii="Courier New" w:hAnsi="Courier New" w:hint="default"/>
      </w:rPr>
    </w:lvl>
    <w:lvl w:ilvl="2" w:tplc="4918A2A0">
      <w:start w:val="1"/>
      <w:numFmt w:val="bullet"/>
      <w:lvlText w:val=""/>
      <w:lvlJc w:val="left"/>
      <w:pPr>
        <w:ind w:left="2160" w:hanging="360"/>
      </w:pPr>
      <w:rPr>
        <w:rFonts w:ascii="Wingdings" w:hAnsi="Wingdings" w:hint="default"/>
      </w:rPr>
    </w:lvl>
    <w:lvl w:ilvl="3" w:tplc="476449EC">
      <w:start w:val="1"/>
      <w:numFmt w:val="bullet"/>
      <w:lvlText w:val=""/>
      <w:lvlJc w:val="left"/>
      <w:pPr>
        <w:ind w:left="2880" w:hanging="360"/>
      </w:pPr>
      <w:rPr>
        <w:rFonts w:ascii="Symbol" w:hAnsi="Symbol" w:hint="default"/>
      </w:rPr>
    </w:lvl>
    <w:lvl w:ilvl="4" w:tplc="6B48387A">
      <w:start w:val="1"/>
      <w:numFmt w:val="bullet"/>
      <w:lvlText w:val="o"/>
      <w:lvlJc w:val="left"/>
      <w:pPr>
        <w:ind w:left="3600" w:hanging="360"/>
      </w:pPr>
      <w:rPr>
        <w:rFonts w:ascii="Courier New" w:hAnsi="Courier New" w:hint="default"/>
      </w:rPr>
    </w:lvl>
    <w:lvl w:ilvl="5" w:tplc="1D8E2EAA">
      <w:start w:val="1"/>
      <w:numFmt w:val="bullet"/>
      <w:lvlText w:val=""/>
      <w:lvlJc w:val="left"/>
      <w:pPr>
        <w:ind w:left="4320" w:hanging="360"/>
      </w:pPr>
      <w:rPr>
        <w:rFonts w:ascii="Wingdings" w:hAnsi="Wingdings" w:hint="default"/>
      </w:rPr>
    </w:lvl>
    <w:lvl w:ilvl="6" w:tplc="B4941856">
      <w:start w:val="1"/>
      <w:numFmt w:val="bullet"/>
      <w:lvlText w:val=""/>
      <w:lvlJc w:val="left"/>
      <w:pPr>
        <w:ind w:left="5040" w:hanging="360"/>
      </w:pPr>
      <w:rPr>
        <w:rFonts w:ascii="Symbol" w:hAnsi="Symbol" w:hint="default"/>
      </w:rPr>
    </w:lvl>
    <w:lvl w:ilvl="7" w:tplc="18385D50">
      <w:start w:val="1"/>
      <w:numFmt w:val="bullet"/>
      <w:lvlText w:val="o"/>
      <w:lvlJc w:val="left"/>
      <w:pPr>
        <w:ind w:left="5760" w:hanging="360"/>
      </w:pPr>
      <w:rPr>
        <w:rFonts w:ascii="Courier New" w:hAnsi="Courier New" w:hint="default"/>
      </w:rPr>
    </w:lvl>
    <w:lvl w:ilvl="8" w:tplc="5388DE2E">
      <w:start w:val="1"/>
      <w:numFmt w:val="bullet"/>
      <w:lvlText w:val=""/>
      <w:lvlJc w:val="left"/>
      <w:pPr>
        <w:ind w:left="6480" w:hanging="360"/>
      </w:pPr>
      <w:rPr>
        <w:rFonts w:ascii="Wingdings" w:hAnsi="Wingdings" w:hint="default"/>
      </w:rPr>
    </w:lvl>
  </w:abstractNum>
  <w:abstractNum w:abstractNumId="4" w15:restartNumberingAfterBreak="0">
    <w:nsid w:val="1ED80876"/>
    <w:multiLevelType w:val="hybridMultilevel"/>
    <w:tmpl w:val="7C0677D0"/>
    <w:lvl w:ilvl="0" w:tplc="3476EDBA">
      <w:start w:val="1"/>
      <w:numFmt w:val="bullet"/>
      <w:lvlText w:val=""/>
      <w:lvlJc w:val="left"/>
      <w:pPr>
        <w:ind w:left="720" w:hanging="360"/>
      </w:pPr>
      <w:rPr>
        <w:rFonts w:ascii="Symbol" w:hAnsi="Symbol" w:hint="default"/>
      </w:rPr>
    </w:lvl>
    <w:lvl w:ilvl="1" w:tplc="B27022D2" w:tentative="1">
      <w:start w:val="1"/>
      <w:numFmt w:val="bullet"/>
      <w:lvlText w:val="o"/>
      <w:lvlJc w:val="left"/>
      <w:pPr>
        <w:ind w:left="1440" w:hanging="360"/>
      </w:pPr>
      <w:rPr>
        <w:rFonts w:ascii="Courier New" w:hAnsi="Courier New" w:hint="default"/>
      </w:rPr>
    </w:lvl>
    <w:lvl w:ilvl="2" w:tplc="36DACD9A" w:tentative="1">
      <w:start w:val="1"/>
      <w:numFmt w:val="bullet"/>
      <w:lvlText w:val=""/>
      <w:lvlJc w:val="left"/>
      <w:pPr>
        <w:ind w:left="2160" w:hanging="360"/>
      </w:pPr>
      <w:rPr>
        <w:rFonts w:ascii="Wingdings" w:hAnsi="Wingdings" w:hint="default"/>
      </w:rPr>
    </w:lvl>
    <w:lvl w:ilvl="3" w:tplc="34C01206" w:tentative="1">
      <w:start w:val="1"/>
      <w:numFmt w:val="bullet"/>
      <w:lvlText w:val=""/>
      <w:lvlJc w:val="left"/>
      <w:pPr>
        <w:ind w:left="2880" w:hanging="360"/>
      </w:pPr>
      <w:rPr>
        <w:rFonts w:ascii="Symbol" w:hAnsi="Symbol" w:hint="default"/>
      </w:rPr>
    </w:lvl>
    <w:lvl w:ilvl="4" w:tplc="B76AD788" w:tentative="1">
      <w:start w:val="1"/>
      <w:numFmt w:val="bullet"/>
      <w:lvlText w:val="o"/>
      <w:lvlJc w:val="left"/>
      <w:pPr>
        <w:ind w:left="3600" w:hanging="360"/>
      </w:pPr>
      <w:rPr>
        <w:rFonts w:ascii="Courier New" w:hAnsi="Courier New" w:hint="default"/>
      </w:rPr>
    </w:lvl>
    <w:lvl w:ilvl="5" w:tplc="2D6AAE92" w:tentative="1">
      <w:start w:val="1"/>
      <w:numFmt w:val="bullet"/>
      <w:lvlText w:val=""/>
      <w:lvlJc w:val="left"/>
      <w:pPr>
        <w:ind w:left="4320" w:hanging="360"/>
      </w:pPr>
      <w:rPr>
        <w:rFonts w:ascii="Wingdings" w:hAnsi="Wingdings" w:hint="default"/>
      </w:rPr>
    </w:lvl>
    <w:lvl w:ilvl="6" w:tplc="ADA888DC" w:tentative="1">
      <w:start w:val="1"/>
      <w:numFmt w:val="bullet"/>
      <w:lvlText w:val=""/>
      <w:lvlJc w:val="left"/>
      <w:pPr>
        <w:ind w:left="5040" w:hanging="360"/>
      </w:pPr>
      <w:rPr>
        <w:rFonts w:ascii="Symbol" w:hAnsi="Symbol" w:hint="default"/>
      </w:rPr>
    </w:lvl>
    <w:lvl w:ilvl="7" w:tplc="E7C61B92" w:tentative="1">
      <w:start w:val="1"/>
      <w:numFmt w:val="bullet"/>
      <w:lvlText w:val="o"/>
      <w:lvlJc w:val="left"/>
      <w:pPr>
        <w:ind w:left="5760" w:hanging="360"/>
      </w:pPr>
      <w:rPr>
        <w:rFonts w:ascii="Courier New" w:hAnsi="Courier New" w:hint="default"/>
      </w:rPr>
    </w:lvl>
    <w:lvl w:ilvl="8" w:tplc="2BA6E4DA" w:tentative="1">
      <w:start w:val="1"/>
      <w:numFmt w:val="bullet"/>
      <w:lvlText w:val=""/>
      <w:lvlJc w:val="left"/>
      <w:pPr>
        <w:ind w:left="6480" w:hanging="360"/>
      </w:pPr>
      <w:rPr>
        <w:rFonts w:ascii="Wingdings" w:hAnsi="Wingdings" w:hint="default"/>
      </w:rPr>
    </w:lvl>
  </w:abstractNum>
  <w:abstractNum w:abstractNumId="5" w15:restartNumberingAfterBreak="0">
    <w:nsid w:val="21D94B45"/>
    <w:multiLevelType w:val="hybridMultilevel"/>
    <w:tmpl w:val="C642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FDAC63"/>
    <w:multiLevelType w:val="hybridMultilevel"/>
    <w:tmpl w:val="FFFFFFFF"/>
    <w:lvl w:ilvl="0" w:tplc="5BF63F5A">
      <w:start w:val="1"/>
      <w:numFmt w:val="bullet"/>
      <w:lvlText w:val="·"/>
      <w:lvlJc w:val="left"/>
      <w:pPr>
        <w:ind w:left="720" w:hanging="360"/>
      </w:pPr>
      <w:rPr>
        <w:rFonts w:ascii="Symbol" w:hAnsi="Symbol" w:hint="default"/>
      </w:rPr>
    </w:lvl>
    <w:lvl w:ilvl="1" w:tplc="DBAE1E34">
      <w:start w:val="1"/>
      <w:numFmt w:val="bullet"/>
      <w:lvlText w:val="o"/>
      <w:lvlJc w:val="left"/>
      <w:pPr>
        <w:ind w:left="1440" w:hanging="360"/>
      </w:pPr>
      <w:rPr>
        <w:rFonts w:ascii="Courier New" w:hAnsi="Courier New" w:hint="default"/>
      </w:rPr>
    </w:lvl>
    <w:lvl w:ilvl="2" w:tplc="34AACC66">
      <w:start w:val="1"/>
      <w:numFmt w:val="bullet"/>
      <w:lvlText w:val=""/>
      <w:lvlJc w:val="left"/>
      <w:pPr>
        <w:ind w:left="2160" w:hanging="360"/>
      </w:pPr>
      <w:rPr>
        <w:rFonts w:ascii="Wingdings" w:hAnsi="Wingdings" w:hint="default"/>
      </w:rPr>
    </w:lvl>
    <w:lvl w:ilvl="3" w:tplc="E78681DE">
      <w:start w:val="1"/>
      <w:numFmt w:val="bullet"/>
      <w:lvlText w:val=""/>
      <w:lvlJc w:val="left"/>
      <w:pPr>
        <w:ind w:left="2880" w:hanging="360"/>
      </w:pPr>
      <w:rPr>
        <w:rFonts w:ascii="Symbol" w:hAnsi="Symbol" w:hint="default"/>
      </w:rPr>
    </w:lvl>
    <w:lvl w:ilvl="4" w:tplc="81B6ABB8">
      <w:start w:val="1"/>
      <w:numFmt w:val="bullet"/>
      <w:lvlText w:val="o"/>
      <w:lvlJc w:val="left"/>
      <w:pPr>
        <w:ind w:left="3600" w:hanging="360"/>
      </w:pPr>
      <w:rPr>
        <w:rFonts w:ascii="Courier New" w:hAnsi="Courier New" w:hint="default"/>
      </w:rPr>
    </w:lvl>
    <w:lvl w:ilvl="5" w:tplc="561C0618">
      <w:start w:val="1"/>
      <w:numFmt w:val="bullet"/>
      <w:lvlText w:val=""/>
      <w:lvlJc w:val="left"/>
      <w:pPr>
        <w:ind w:left="4320" w:hanging="360"/>
      </w:pPr>
      <w:rPr>
        <w:rFonts w:ascii="Wingdings" w:hAnsi="Wingdings" w:hint="default"/>
      </w:rPr>
    </w:lvl>
    <w:lvl w:ilvl="6" w:tplc="457E7728">
      <w:start w:val="1"/>
      <w:numFmt w:val="bullet"/>
      <w:lvlText w:val=""/>
      <w:lvlJc w:val="left"/>
      <w:pPr>
        <w:ind w:left="5040" w:hanging="360"/>
      </w:pPr>
      <w:rPr>
        <w:rFonts w:ascii="Symbol" w:hAnsi="Symbol" w:hint="default"/>
      </w:rPr>
    </w:lvl>
    <w:lvl w:ilvl="7" w:tplc="C7581B0E">
      <w:start w:val="1"/>
      <w:numFmt w:val="bullet"/>
      <w:lvlText w:val="o"/>
      <w:lvlJc w:val="left"/>
      <w:pPr>
        <w:ind w:left="5760" w:hanging="360"/>
      </w:pPr>
      <w:rPr>
        <w:rFonts w:ascii="Courier New" w:hAnsi="Courier New" w:hint="default"/>
      </w:rPr>
    </w:lvl>
    <w:lvl w:ilvl="8" w:tplc="395C0CAE">
      <w:start w:val="1"/>
      <w:numFmt w:val="bullet"/>
      <w:lvlText w:val=""/>
      <w:lvlJc w:val="left"/>
      <w:pPr>
        <w:ind w:left="6480" w:hanging="360"/>
      </w:pPr>
      <w:rPr>
        <w:rFonts w:ascii="Wingdings" w:hAnsi="Wingdings" w:hint="default"/>
      </w:rPr>
    </w:lvl>
  </w:abstractNum>
  <w:abstractNum w:abstractNumId="7" w15:restartNumberingAfterBreak="0">
    <w:nsid w:val="357C26B6"/>
    <w:multiLevelType w:val="hybridMultilevel"/>
    <w:tmpl w:val="82AEF71C"/>
    <w:lvl w:ilvl="0" w:tplc="1CDA289C">
      <w:start w:val="1"/>
      <w:numFmt w:val="bullet"/>
      <w:lvlText w:val=""/>
      <w:lvlJc w:val="left"/>
      <w:pPr>
        <w:ind w:left="720" w:hanging="360"/>
      </w:pPr>
      <w:rPr>
        <w:rFonts w:ascii="Symbol" w:hAnsi="Symbol" w:hint="default"/>
      </w:rPr>
    </w:lvl>
    <w:lvl w:ilvl="1" w:tplc="7236106C">
      <w:start w:val="1"/>
      <w:numFmt w:val="bullet"/>
      <w:lvlText w:val="o"/>
      <w:lvlJc w:val="left"/>
      <w:pPr>
        <w:ind w:left="1440" w:hanging="360"/>
      </w:pPr>
      <w:rPr>
        <w:rFonts w:ascii="Courier New" w:hAnsi="Courier New" w:hint="default"/>
      </w:rPr>
    </w:lvl>
    <w:lvl w:ilvl="2" w:tplc="3DF6738C">
      <w:start w:val="1"/>
      <w:numFmt w:val="bullet"/>
      <w:lvlText w:val=""/>
      <w:lvlJc w:val="left"/>
      <w:pPr>
        <w:ind w:left="2160" w:hanging="360"/>
      </w:pPr>
      <w:rPr>
        <w:rFonts w:ascii="Wingdings" w:hAnsi="Wingdings" w:hint="default"/>
      </w:rPr>
    </w:lvl>
    <w:lvl w:ilvl="3" w:tplc="317E358C">
      <w:start w:val="1"/>
      <w:numFmt w:val="bullet"/>
      <w:lvlText w:val=""/>
      <w:lvlJc w:val="left"/>
      <w:pPr>
        <w:ind w:left="2880" w:hanging="360"/>
      </w:pPr>
      <w:rPr>
        <w:rFonts w:ascii="Symbol" w:hAnsi="Symbol" w:hint="default"/>
      </w:rPr>
    </w:lvl>
    <w:lvl w:ilvl="4" w:tplc="CD84F798">
      <w:start w:val="1"/>
      <w:numFmt w:val="bullet"/>
      <w:lvlText w:val="o"/>
      <w:lvlJc w:val="left"/>
      <w:pPr>
        <w:ind w:left="3600" w:hanging="360"/>
      </w:pPr>
      <w:rPr>
        <w:rFonts w:ascii="Courier New" w:hAnsi="Courier New" w:hint="default"/>
      </w:rPr>
    </w:lvl>
    <w:lvl w:ilvl="5" w:tplc="111813FA">
      <w:start w:val="1"/>
      <w:numFmt w:val="bullet"/>
      <w:lvlText w:val=""/>
      <w:lvlJc w:val="left"/>
      <w:pPr>
        <w:ind w:left="4320" w:hanging="360"/>
      </w:pPr>
      <w:rPr>
        <w:rFonts w:ascii="Wingdings" w:hAnsi="Wingdings" w:hint="default"/>
      </w:rPr>
    </w:lvl>
    <w:lvl w:ilvl="6" w:tplc="CA665CA6">
      <w:start w:val="1"/>
      <w:numFmt w:val="bullet"/>
      <w:lvlText w:val=""/>
      <w:lvlJc w:val="left"/>
      <w:pPr>
        <w:ind w:left="5040" w:hanging="360"/>
      </w:pPr>
      <w:rPr>
        <w:rFonts w:ascii="Symbol" w:hAnsi="Symbol" w:hint="default"/>
      </w:rPr>
    </w:lvl>
    <w:lvl w:ilvl="7" w:tplc="D65C3D5A">
      <w:start w:val="1"/>
      <w:numFmt w:val="bullet"/>
      <w:lvlText w:val="o"/>
      <w:lvlJc w:val="left"/>
      <w:pPr>
        <w:ind w:left="5760" w:hanging="360"/>
      </w:pPr>
      <w:rPr>
        <w:rFonts w:ascii="Courier New" w:hAnsi="Courier New" w:hint="default"/>
      </w:rPr>
    </w:lvl>
    <w:lvl w:ilvl="8" w:tplc="0744107C">
      <w:start w:val="1"/>
      <w:numFmt w:val="bullet"/>
      <w:lvlText w:val=""/>
      <w:lvlJc w:val="left"/>
      <w:pPr>
        <w:ind w:left="6480" w:hanging="360"/>
      </w:pPr>
      <w:rPr>
        <w:rFonts w:ascii="Wingdings" w:hAnsi="Wingdings" w:hint="default"/>
      </w:rPr>
    </w:lvl>
  </w:abstractNum>
  <w:abstractNum w:abstractNumId="8" w15:restartNumberingAfterBreak="0">
    <w:nsid w:val="37770F9C"/>
    <w:multiLevelType w:val="multilevel"/>
    <w:tmpl w:val="F17A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096A5A"/>
    <w:multiLevelType w:val="multilevel"/>
    <w:tmpl w:val="B1C2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CD3480"/>
    <w:multiLevelType w:val="hybridMultilevel"/>
    <w:tmpl w:val="B906BD12"/>
    <w:lvl w:ilvl="0" w:tplc="4E80194A">
      <w:start w:val="1"/>
      <w:numFmt w:val="bullet"/>
      <w:lvlText w:val=""/>
      <w:lvlJc w:val="left"/>
      <w:pPr>
        <w:ind w:left="720" w:hanging="360"/>
      </w:pPr>
      <w:rPr>
        <w:rFonts w:ascii="Symbol" w:hAnsi="Symbol" w:hint="default"/>
      </w:rPr>
    </w:lvl>
    <w:lvl w:ilvl="1" w:tplc="8C6EE65A" w:tentative="1">
      <w:start w:val="1"/>
      <w:numFmt w:val="bullet"/>
      <w:lvlText w:val="o"/>
      <w:lvlJc w:val="left"/>
      <w:pPr>
        <w:ind w:left="1440" w:hanging="360"/>
      </w:pPr>
      <w:rPr>
        <w:rFonts w:ascii="Courier New" w:hAnsi="Courier New" w:hint="default"/>
      </w:rPr>
    </w:lvl>
    <w:lvl w:ilvl="2" w:tplc="ADAAD106" w:tentative="1">
      <w:start w:val="1"/>
      <w:numFmt w:val="bullet"/>
      <w:lvlText w:val=""/>
      <w:lvlJc w:val="left"/>
      <w:pPr>
        <w:ind w:left="2160" w:hanging="360"/>
      </w:pPr>
      <w:rPr>
        <w:rFonts w:ascii="Wingdings" w:hAnsi="Wingdings" w:hint="default"/>
      </w:rPr>
    </w:lvl>
    <w:lvl w:ilvl="3" w:tplc="5F2ED092" w:tentative="1">
      <w:start w:val="1"/>
      <w:numFmt w:val="bullet"/>
      <w:lvlText w:val=""/>
      <w:lvlJc w:val="left"/>
      <w:pPr>
        <w:ind w:left="2880" w:hanging="360"/>
      </w:pPr>
      <w:rPr>
        <w:rFonts w:ascii="Symbol" w:hAnsi="Symbol" w:hint="default"/>
      </w:rPr>
    </w:lvl>
    <w:lvl w:ilvl="4" w:tplc="2F809E3E" w:tentative="1">
      <w:start w:val="1"/>
      <w:numFmt w:val="bullet"/>
      <w:lvlText w:val="o"/>
      <w:lvlJc w:val="left"/>
      <w:pPr>
        <w:ind w:left="3600" w:hanging="360"/>
      </w:pPr>
      <w:rPr>
        <w:rFonts w:ascii="Courier New" w:hAnsi="Courier New" w:hint="default"/>
      </w:rPr>
    </w:lvl>
    <w:lvl w:ilvl="5" w:tplc="6116EBFA" w:tentative="1">
      <w:start w:val="1"/>
      <w:numFmt w:val="bullet"/>
      <w:lvlText w:val=""/>
      <w:lvlJc w:val="left"/>
      <w:pPr>
        <w:ind w:left="4320" w:hanging="360"/>
      </w:pPr>
      <w:rPr>
        <w:rFonts w:ascii="Wingdings" w:hAnsi="Wingdings" w:hint="default"/>
      </w:rPr>
    </w:lvl>
    <w:lvl w:ilvl="6" w:tplc="924AA378" w:tentative="1">
      <w:start w:val="1"/>
      <w:numFmt w:val="bullet"/>
      <w:lvlText w:val=""/>
      <w:lvlJc w:val="left"/>
      <w:pPr>
        <w:ind w:left="5040" w:hanging="360"/>
      </w:pPr>
      <w:rPr>
        <w:rFonts w:ascii="Symbol" w:hAnsi="Symbol" w:hint="default"/>
      </w:rPr>
    </w:lvl>
    <w:lvl w:ilvl="7" w:tplc="D2140578" w:tentative="1">
      <w:start w:val="1"/>
      <w:numFmt w:val="bullet"/>
      <w:lvlText w:val="o"/>
      <w:lvlJc w:val="left"/>
      <w:pPr>
        <w:ind w:left="5760" w:hanging="360"/>
      </w:pPr>
      <w:rPr>
        <w:rFonts w:ascii="Courier New" w:hAnsi="Courier New" w:hint="default"/>
      </w:rPr>
    </w:lvl>
    <w:lvl w:ilvl="8" w:tplc="1770681A" w:tentative="1">
      <w:start w:val="1"/>
      <w:numFmt w:val="bullet"/>
      <w:lvlText w:val=""/>
      <w:lvlJc w:val="left"/>
      <w:pPr>
        <w:ind w:left="6480" w:hanging="360"/>
      </w:pPr>
      <w:rPr>
        <w:rFonts w:ascii="Wingdings" w:hAnsi="Wingdings" w:hint="default"/>
      </w:rPr>
    </w:lvl>
  </w:abstractNum>
  <w:abstractNum w:abstractNumId="11" w15:restartNumberingAfterBreak="0">
    <w:nsid w:val="3D5061E1"/>
    <w:multiLevelType w:val="hybridMultilevel"/>
    <w:tmpl w:val="A5C611F6"/>
    <w:lvl w:ilvl="0" w:tplc="2CE00932">
      <w:start w:val="1"/>
      <w:numFmt w:val="bullet"/>
      <w:lvlText w:val=""/>
      <w:lvlJc w:val="left"/>
      <w:pPr>
        <w:ind w:left="720" w:hanging="360"/>
      </w:pPr>
      <w:rPr>
        <w:rFonts w:ascii="Symbol" w:hAnsi="Symbol" w:hint="default"/>
      </w:rPr>
    </w:lvl>
    <w:lvl w:ilvl="1" w:tplc="3028FD7C">
      <w:start w:val="1"/>
      <w:numFmt w:val="bullet"/>
      <w:lvlText w:val="o"/>
      <w:lvlJc w:val="left"/>
      <w:pPr>
        <w:ind w:left="1440" w:hanging="360"/>
      </w:pPr>
      <w:rPr>
        <w:rFonts w:ascii="Courier New" w:hAnsi="Courier New" w:hint="default"/>
      </w:rPr>
    </w:lvl>
    <w:lvl w:ilvl="2" w:tplc="373680E4">
      <w:start w:val="1"/>
      <w:numFmt w:val="bullet"/>
      <w:lvlText w:val=""/>
      <w:lvlJc w:val="left"/>
      <w:pPr>
        <w:ind w:left="2160" w:hanging="360"/>
      </w:pPr>
      <w:rPr>
        <w:rFonts w:ascii="Wingdings" w:hAnsi="Wingdings" w:hint="default"/>
      </w:rPr>
    </w:lvl>
    <w:lvl w:ilvl="3" w:tplc="400214BC">
      <w:start w:val="1"/>
      <w:numFmt w:val="bullet"/>
      <w:lvlText w:val=""/>
      <w:lvlJc w:val="left"/>
      <w:pPr>
        <w:ind w:left="2880" w:hanging="360"/>
      </w:pPr>
      <w:rPr>
        <w:rFonts w:ascii="Symbol" w:hAnsi="Symbol" w:hint="default"/>
      </w:rPr>
    </w:lvl>
    <w:lvl w:ilvl="4" w:tplc="CF3A95A4">
      <w:start w:val="1"/>
      <w:numFmt w:val="bullet"/>
      <w:lvlText w:val="o"/>
      <w:lvlJc w:val="left"/>
      <w:pPr>
        <w:ind w:left="3600" w:hanging="360"/>
      </w:pPr>
      <w:rPr>
        <w:rFonts w:ascii="Courier New" w:hAnsi="Courier New" w:hint="default"/>
      </w:rPr>
    </w:lvl>
    <w:lvl w:ilvl="5" w:tplc="1D386456">
      <w:start w:val="1"/>
      <w:numFmt w:val="bullet"/>
      <w:lvlText w:val=""/>
      <w:lvlJc w:val="left"/>
      <w:pPr>
        <w:ind w:left="4320" w:hanging="360"/>
      </w:pPr>
      <w:rPr>
        <w:rFonts w:ascii="Wingdings" w:hAnsi="Wingdings" w:hint="default"/>
      </w:rPr>
    </w:lvl>
    <w:lvl w:ilvl="6" w:tplc="D22C6314">
      <w:start w:val="1"/>
      <w:numFmt w:val="bullet"/>
      <w:lvlText w:val=""/>
      <w:lvlJc w:val="left"/>
      <w:pPr>
        <w:ind w:left="5040" w:hanging="360"/>
      </w:pPr>
      <w:rPr>
        <w:rFonts w:ascii="Symbol" w:hAnsi="Symbol" w:hint="default"/>
      </w:rPr>
    </w:lvl>
    <w:lvl w:ilvl="7" w:tplc="5ACCD948">
      <w:start w:val="1"/>
      <w:numFmt w:val="bullet"/>
      <w:lvlText w:val="o"/>
      <w:lvlJc w:val="left"/>
      <w:pPr>
        <w:ind w:left="5760" w:hanging="360"/>
      </w:pPr>
      <w:rPr>
        <w:rFonts w:ascii="Courier New" w:hAnsi="Courier New" w:hint="default"/>
      </w:rPr>
    </w:lvl>
    <w:lvl w:ilvl="8" w:tplc="22AA2F08">
      <w:start w:val="1"/>
      <w:numFmt w:val="bullet"/>
      <w:lvlText w:val=""/>
      <w:lvlJc w:val="left"/>
      <w:pPr>
        <w:ind w:left="6480" w:hanging="360"/>
      </w:pPr>
      <w:rPr>
        <w:rFonts w:ascii="Wingdings" w:hAnsi="Wingdings" w:hint="default"/>
      </w:rPr>
    </w:lvl>
  </w:abstractNum>
  <w:abstractNum w:abstractNumId="12" w15:restartNumberingAfterBreak="0">
    <w:nsid w:val="42016573"/>
    <w:multiLevelType w:val="hybridMultilevel"/>
    <w:tmpl w:val="00E2255C"/>
    <w:lvl w:ilvl="0" w:tplc="525049D6">
      <w:start w:val="1"/>
      <w:numFmt w:val="upperRoman"/>
      <w:lvlText w:val="%1."/>
      <w:lvlJc w:val="left"/>
      <w:pPr>
        <w:ind w:left="1080" w:hanging="720"/>
      </w:pPr>
    </w:lvl>
    <w:lvl w:ilvl="1" w:tplc="1D081000" w:tentative="1">
      <w:start w:val="1"/>
      <w:numFmt w:val="lowerLetter"/>
      <w:lvlText w:val="%2."/>
      <w:lvlJc w:val="left"/>
      <w:pPr>
        <w:ind w:left="1440" w:hanging="360"/>
      </w:pPr>
    </w:lvl>
    <w:lvl w:ilvl="2" w:tplc="2868A038" w:tentative="1">
      <w:start w:val="1"/>
      <w:numFmt w:val="lowerRoman"/>
      <w:lvlText w:val="%3."/>
      <w:lvlJc w:val="right"/>
      <w:pPr>
        <w:ind w:left="2160" w:hanging="180"/>
      </w:pPr>
    </w:lvl>
    <w:lvl w:ilvl="3" w:tplc="016CDA92" w:tentative="1">
      <w:start w:val="1"/>
      <w:numFmt w:val="decimal"/>
      <w:lvlText w:val="%4."/>
      <w:lvlJc w:val="left"/>
      <w:pPr>
        <w:ind w:left="2880" w:hanging="360"/>
      </w:pPr>
    </w:lvl>
    <w:lvl w:ilvl="4" w:tplc="97C88124" w:tentative="1">
      <w:start w:val="1"/>
      <w:numFmt w:val="lowerLetter"/>
      <w:lvlText w:val="%5."/>
      <w:lvlJc w:val="left"/>
      <w:pPr>
        <w:ind w:left="3600" w:hanging="360"/>
      </w:pPr>
    </w:lvl>
    <w:lvl w:ilvl="5" w:tplc="E9980BF6" w:tentative="1">
      <w:start w:val="1"/>
      <w:numFmt w:val="lowerRoman"/>
      <w:lvlText w:val="%6."/>
      <w:lvlJc w:val="right"/>
      <w:pPr>
        <w:ind w:left="4320" w:hanging="180"/>
      </w:pPr>
    </w:lvl>
    <w:lvl w:ilvl="6" w:tplc="52B45A1C" w:tentative="1">
      <w:start w:val="1"/>
      <w:numFmt w:val="decimal"/>
      <w:lvlText w:val="%7."/>
      <w:lvlJc w:val="left"/>
      <w:pPr>
        <w:ind w:left="5040" w:hanging="360"/>
      </w:pPr>
    </w:lvl>
    <w:lvl w:ilvl="7" w:tplc="581810B4" w:tentative="1">
      <w:start w:val="1"/>
      <w:numFmt w:val="lowerLetter"/>
      <w:lvlText w:val="%8."/>
      <w:lvlJc w:val="left"/>
      <w:pPr>
        <w:ind w:left="5760" w:hanging="360"/>
      </w:pPr>
    </w:lvl>
    <w:lvl w:ilvl="8" w:tplc="1E2AB8AE" w:tentative="1">
      <w:start w:val="1"/>
      <w:numFmt w:val="lowerRoman"/>
      <w:lvlText w:val="%9."/>
      <w:lvlJc w:val="right"/>
      <w:pPr>
        <w:ind w:left="6480" w:hanging="180"/>
      </w:pPr>
    </w:lvl>
  </w:abstractNum>
  <w:abstractNum w:abstractNumId="13" w15:restartNumberingAfterBreak="0">
    <w:nsid w:val="4F472251"/>
    <w:multiLevelType w:val="multilevel"/>
    <w:tmpl w:val="89E6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7800F0"/>
    <w:multiLevelType w:val="hybridMultilevel"/>
    <w:tmpl w:val="4FFCE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7C1F42"/>
    <w:multiLevelType w:val="hybridMultilevel"/>
    <w:tmpl w:val="C0947D80"/>
    <w:lvl w:ilvl="0" w:tplc="3D2AD714">
      <w:start w:val="1"/>
      <w:numFmt w:val="bullet"/>
      <w:lvlText w:val=""/>
      <w:lvlJc w:val="left"/>
      <w:pPr>
        <w:ind w:left="720" w:hanging="360"/>
      </w:pPr>
      <w:rPr>
        <w:rFonts w:ascii="Symbol" w:hAnsi="Symbol" w:hint="default"/>
        <w:color w:val="auto"/>
      </w:rPr>
    </w:lvl>
    <w:lvl w:ilvl="1" w:tplc="CAD85744" w:tentative="1">
      <w:start w:val="1"/>
      <w:numFmt w:val="bullet"/>
      <w:lvlText w:val="o"/>
      <w:lvlJc w:val="left"/>
      <w:pPr>
        <w:ind w:left="1440" w:hanging="360"/>
      </w:pPr>
      <w:rPr>
        <w:rFonts w:ascii="Courier New" w:hAnsi="Courier New" w:hint="default"/>
      </w:rPr>
    </w:lvl>
    <w:lvl w:ilvl="2" w:tplc="327E5E88" w:tentative="1">
      <w:start w:val="1"/>
      <w:numFmt w:val="bullet"/>
      <w:lvlText w:val=""/>
      <w:lvlJc w:val="left"/>
      <w:pPr>
        <w:ind w:left="2160" w:hanging="360"/>
      </w:pPr>
      <w:rPr>
        <w:rFonts w:ascii="Wingdings" w:hAnsi="Wingdings" w:hint="default"/>
      </w:rPr>
    </w:lvl>
    <w:lvl w:ilvl="3" w:tplc="F27652FA" w:tentative="1">
      <w:start w:val="1"/>
      <w:numFmt w:val="bullet"/>
      <w:lvlText w:val=""/>
      <w:lvlJc w:val="left"/>
      <w:pPr>
        <w:ind w:left="2880" w:hanging="360"/>
      </w:pPr>
      <w:rPr>
        <w:rFonts w:ascii="Symbol" w:hAnsi="Symbol" w:hint="default"/>
      </w:rPr>
    </w:lvl>
    <w:lvl w:ilvl="4" w:tplc="AE4E7A5C" w:tentative="1">
      <w:start w:val="1"/>
      <w:numFmt w:val="bullet"/>
      <w:lvlText w:val="o"/>
      <w:lvlJc w:val="left"/>
      <w:pPr>
        <w:ind w:left="3600" w:hanging="360"/>
      </w:pPr>
      <w:rPr>
        <w:rFonts w:ascii="Courier New" w:hAnsi="Courier New" w:hint="default"/>
      </w:rPr>
    </w:lvl>
    <w:lvl w:ilvl="5" w:tplc="BE64A1C4" w:tentative="1">
      <w:start w:val="1"/>
      <w:numFmt w:val="bullet"/>
      <w:lvlText w:val=""/>
      <w:lvlJc w:val="left"/>
      <w:pPr>
        <w:ind w:left="4320" w:hanging="360"/>
      </w:pPr>
      <w:rPr>
        <w:rFonts w:ascii="Wingdings" w:hAnsi="Wingdings" w:hint="default"/>
      </w:rPr>
    </w:lvl>
    <w:lvl w:ilvl="6" w:tplc="4BBA82CA" w:tentative="1">
      <w:start w:val="1"/>
      <w:numFmt w:val="bullet"/>
      <w:lvlText w:val=""/>
      <w:lvlJc w:val="left"/>
      <w:pPr>
        <w:ind w:left="5040" w:hanging="360"/>
      </w:pPr>
      <w:rPr>
        <w:rFonts w:ascii="Symbol" w:hAnsi="Symbol" w:hint="default"/>
      </w:rPr>
    </w:lvl>
    <w:lvl w:ilvl="7" w:tplc="294E1E72" w:tentative="1">
      <w:start w:val="1"/>
      <w:numFmt w:val="bullet"/>
      <w:lvlText w:val="o"/>
      <w:lvlJc w:val="left"/>
      <w:pPr>
        <w:ind w:left="5760" w:hanging="360"/>
      </w:pPr>
      <w:rPr>
        <w:rFonts w:ascii="Courier New" w:hAnsi="Courier New" w:hint="default"/>
      </w:rPr>
    </w:lvl>
    <w:lvl w:ilvl="8" w:tplc="60B0D41E" w:tentative="1">
      <w:start w:val="1"/>
      <w:numFmt w:val="bullet"/>
      <w:lvlText w:val=""/>
      <w:lvlJc w:val="left"/>
      <w:pPr>
        <w:ind w:left="6480" w:hanging="360"/>
      </w:pPr>
      <w:rPr>
        <w:rFonts w:ascii="Wingdings" w:hAnsi="Wingdings" w:hint="default"/>
      </w:rPr>
    </w:lvl>
  </w:abstractNum>
  <w:abstractNum w:abstractNumId="16" w15:restartNumberingAfterBreak="0">
    <w:nsid w:val="7991037A"/>
    <w:multiLevelType w:val="hybridMultilevel"/>
    <w:tmpl w:val="2C8A0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58085E"/>
    <w:multiLevelType w:val="hybridMultilevel"/>
    <w:tmpl w:val="76E6B7A2"/>
    <w:lvl w:ilvl="0" w:tplc="92E03308">
      <w:start w:val="1"/>
      <w:numFmt w:val="lowerRoman"/>
      <w:lvlText w:val="%1."/>
      <w:lvlJc w:val="right"/>
      <w:pPr>
        <w:ind w:left="720" w:hanging="360"/>
      </w:pPr>
    </w:lvl>
    <w:lvl w:ilvl="1" w:tplc="2466C4AE" w:tentative="1">
      <w:start w:val="1"/>
      <w:numFmt w:val="lowerLetter"/>
      <w:lvlText w:val="%2."/>
      <w:lvlJc w:val="left"/>
      <w:pPr>
        <w:ind w:left="1440" w:hanging="360"/>
      </w:pPr>
    </w:lvl>
    <w:lvl w:ilvl="2" w:tplc="E4CE6B62" w:tentative="1">
      <w:start w:val="1"/>
      <w:numFmt w:val="lowerRoman"/>
      <w:lvlText w:val="%3."/>
      <w:lvlJc w:val="right"/>
      <w:pPr>
        <w:ind w:left="2160" w:hanging="180"/>
      </w:pPr>
    </w:lvl>
    <w:lvl w:ilvl="3" w:tplc="EE64F3B8" w:tentative="1">
      <w:start w:val="1"/>
      <w:numFmt w:val="decimal"/>
      <w:lvlText w:val="%4."/>
      <w:lvlJc w:val="left"/>
      <w:pPr>
        <w:ind w:left="2880" w:hanging="360"/>
      </w:pPr>
    </w:lvl>
    <w:lvl w:ilvl="4" w:tplc="96D05594" w:tentative="1">
      <w:start w:val="1"/>
      <w:numFmt w:val="lowerLetter"/>
      <w:lvlText w:val="%5."/>
      <w:lvlJc w:val="left"/>
      <w:pPr>
        <w:ind w:left="3600" w:hanging="360"/>
      </w:pPr>
    </w:lvl>
    <w:lvl w:ilvl="5" w:tplc="732851E0" w:tentative="1">
      <w:start w:val="1"/>
      <w:numFmt w:val="lowerRoman"/>
      <w:lvlText w:val="%6."/>
      <w:lvlJc w:val="right"/>
      <w:pPr>
        <w:ind w:left="4320" w:hanging="180"/>
      </w:pPr>
    </w:lvl>
    <w:lvl w:ilvl="6" w:tplc="6FF8EDAA" w:tentative="1">
      <w:start w:val="1"/>
      <w:numFmt w:val="decimal"/>
      <w:lvlText w:val="%7."/>
      <w:lvlJc w:val="left"/>
      <w:pPr>
        <w:ind w:left="5040" w:hanging="360"/>
      </w:pPr>
    </w:lvl>
    <w:lvl w:ilvl="7" w:tplc="265033EC" w:tentative="1">
      <w:start w:val="1"/>
      <w:numFmt w:val="lowerLetter"/>
      <w:lvlText w:val="%8."/>
      <w:lvlJc w:val="left"/>
      <w:pPr>
        <w:ind w:left="5760" w:hanging="360"/>
      </w:pPr>
    </w:lvl>
    <w:lvl w:ilvl="8" w:tplc="2D4C11DA" w:tentative="1">
      <w:start w:val="1"/>
      <w:numFmt w:val="lowerRoman"/>
      <w:lvlText w:val="%9."/>
      <w:lvlJc w:val="right"/>
      <w:pPr>
        <w:ind w:left="6480" w:hanging="180"/>
      </w:pPr>
    </w:lvl>
  </w:abstractNum>
  <w:num w:numId="1" w16cid:durableId="287710229">
    <w:abstractNumId w:val="6"/>
  </w:num>
  <w:num w:numId="2" w16cid:durableId="597254139">
    <w:abstractNumId w:val="2"/>
  </w:num>
  <w:num w:numId="3" w16cid:durableId="1427656204">
    <w:abstractNumId w:val="15"/>
  </w:num>
  <w:num w:numId="4" w16cid:durableId="563417784">
    <w:abstractNumId w:val="4"/>
  </w:num>
  <w:num w:numId="5" w16cid:durableId="929972734">
    <w:abstractNumId w:val="11"/>
  </w:num>
  <w:num w:numId="6" w16cid:durableId="722215463">
    <w:abstractNumId w:val="7"/>
  </w:num>
  <w:num w:numId="7" w16cid:durableId="634456340">
    <w:abstractNumId w:val="17"/>
  </w:num>
  <w:num w:numId="8" w16cid:durableId="900677925">
    <w:abstractNumId w:val="12"/>
  </w:num>
  <w:num w:numId="9" w16cid:durableId="296498692">
    <w:abstractNumId w:val="3"/>
  </w:num>
  <w:num w:numId="10" w16cid:durableId="1128008883">
    <w:abstractNumId w:val="10"/>
  </w:num>
  <w:num w:numId="11" w16cid:durableId="1866556535">
    <w:abstractNumId w:val="8"/>
  </w:num>
  <w:num w:numId="12" w16cid:durableId="872035273">
    <w:abstractNumId w:val="1"/>
  </w:num>
  <w:num w:numId="13" w16cid:durableId="603270891">
    <w:abstractNumId w:val="13"/>
  </w:num>
  <w:num w:numId="14" w16cid:durableId="1256748600">
    <w:abstractNumId w:val="9"/>
  </w:num>
  <w:num w:numId="15" w16cid:durableId="1373001596">
    <w:abstractNumId w:val="0"/>
  </w:num>
  <w:num w:numId="16" w16cid:durableId="661742961">
    <w:abstractNumId w:val="14"/>
  </w:num>
  <w:num w:numId="17" w16cid:durableId="417949068">
    <w:abstractNumId w:val="16"/>
  </w:num>
  <w:num w:numId="18" w16cid:durableId="194389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902"/>
    <w:rsid w:val="0000079E"/>
    <w:rsid w:val="000032A5"/>
    <w:rsid w:val="000055AC"/>
    <w:rsid w:val="00005C8D"/>
    <w:rsid w:val="0001437B"/>
    <w:rsid w:val="00014B0C"/>
    <w:rsid w:val="00016168"/>
    <w:rsid w:val="00017846"/>
    <w:rsid w:val="00017F64"/>
    <w:rsid w:val="000234BA"/>
    <w:rsid w:val="00031ED6"/>
    <w:rsid w:val="00032C99"/>
    <w:rsid w:val="00036F0D"/>
    <w:rsid w:val="00056CB0"/>
    <w:rsid w:val="00056D6A"/>
    <w:rsid w:val="00057DFB"/>
    <w:rsid w:val="00063628"/>
    <w:rsid w:val="00067922"/>
    <w:rsid w:val="00073DF3"/>
    <w:rsid w:val="000764B3"/>
    <w:rsid w:val="00091E8E"/>
    <w:rsid w:val="0009411D"/>
    <w:rsid w:val="0009424E"/>
    <w:rsid w:val="00096AFF"/>
    <w:rsid w:val="000B2A25"/>
    <w:rsid w:val="000C38B1"/>
    <w:rsid w:val="000D460F"/>
    <w:rsid w:val="000E0B63"/>
    <w:rsid w:val="000E5B58"/>
    <w:rsid w:val="000F01FA"/>
    <w:rsid w:val="000F3274"/>
    <w:rsid w:val="000F459A"/>
    <w:rsid w:val="000F5EBF"/>
    <w:rsid w:val="00101C11"/>
    <w:rsid w:val="00101D7C"/>
    <w:rsid w:val="001026FD"/>
    <w:rsid w:val="00106819"/>
    <w:rsid w:val="00112DD0"/>
    <w:rsid w:val="0011408B"/>
    <w:rsid w:val="00115C42"/>
    <w:rsid w:val="00116452"/>
    <w:rsid w:val="001269C5"/>
    <w:rsid w:val="00131E85"/>
    <w:rsid w:val="00132FD8"/>
    <w:rsid w:val="00133FE1"/>
    <w:rsid w:val="00136956"/>
    <w:rsid w:val="001379F1"/>
    <w:rsid w:val="00144CBE"/>
    <w:rsid w:val="00147E8E"/>
    <w:rsid w:val="001569E7"/>
    <w:rsid w:val="0015742C"/>
    <w:rsid w:val="001600A9"/>
    <w:rsid w:val="001734B7"/>
    <w:rsid w:val="00180572"/>
    <w:rsid w:val="00180A09"/>
    <w:rsid w:val="001811A4"/>
    <w:rsid w:val="001A0243"/>
    <w:rsid w:val="001A3975"/>
    <w:rsid w:val="001B2ED2"/>
    <w:rsid w:val="001C085F"/>
    <w:rsid w:val="001C0B20"/>
    <w:rsid w:val="001C3AFD"/>
    <w:rsid w:val="001D264C"/>
    <w:rsid w:val="001D721F"/>
    <w:rsid w:val="001D77C0"/>
    <w:rsid w:val="001E4C8E"/>
    <w:rsid w:val="001F1F13"/>
    <w:rsid w:val="001F1F50"/>
    <w:rsid w:val="001F5C8D"/>
    <w:rsid w:val="001F6639"/>
    <w:rsid w:val="0020336A"/>
    <w:rsid w:val="00212616"/>
    <w:rsid w:val="0021486D"/>
    <w:rsid w:val="00217D08"/>
    <w:rsid w:val="00217F52"/>
    <w:rsid w:val="0022276F"/>
    <w:rsid w:val="00231041"/>
    <w:rsid w:val="00233240"/>
    <w:rsid w:val="00240046"/>
    <w:rsid w:val="00241690"/>
    <w:rsid w:val="0025050B"/>
    <w:rsid w:val="00251227"/>
    <w:rsid w:val="00282751"/>
    <w:rsid w:val="002852DE"/>
    <w:rsid w:val="00287B06"/>
    <w:rsid w:val="00293A75"/>
    <w:rsid w:val="00295BD9"/>
    <w:rsid w:val="00297CAC"/>
    <w:rsid w:val="002A1EA5"/>
    <w:rsid w:val="002A695C"/>
    <w:rsid w:val="002B73BF"/>
    <w:rsid w:val="002B7AC7"/>
    <w:rsid w:val="002C0D15"/>
    <w:rsid w:val="002D0EB8"/>
    <w:rsid w:val="002D314B"/>
    <w:rsid w:val="002D355D"/>
    <w:rsid w:val="002E120D"/>
    <w:rsid w:val="002F0A0B"/>
    <w:rsid w:val="002F22F1"/>
    <w:rsid w:val="002F3B6A"/>
    <w:rsid w:val="00303DFE"/>
    <w:rsid w:val="00310B32"/>
    <w:rsid w:val="00321419"/>
    <w:rsid w:val="0032268D"/>
    <w:rsid w:val="00332317"/>
    <w:rsid w:val="0035321B"/>
    <w:rsid w:val="00367E74"/>
    <w:rsid w:val="00374FF5"/>
    <w:rsid w:val="00381568"/>
    <w:rsid w:val="00384AF6"/>
    <w:rsid w:val="00390555"/>
    <w:rsid w:val="00397854"/>
    <w:rsid w:val="003A2A0C"/>
    <w:rsid w:val="003A4637"/>
    <w:rsid w:val="003A56F1"/>
    <w:rsid w:val="003A6597"/>
    <w:rsid w:val="003B16BC"/>
    <w:rsid w:val="003B791F"/>
    <w:rsid w:val="003C2169"/>
    <w:rsid w:val="003C430D"/>
    <w:rsid w:val="003D4053"/>
    <w:rsid w:val="003D44C0"/>
    <w:rsid w:val="003D470E"/>
    <w:rsid w:val="003D4905"/>
    <w:rsid w:val="003E4A65"/>
    <w:rsid w:val="003E6178"/>
    <w:rsid w:val="003F1C1F"/>
    <w:rsid w:val="003F6F5D"/>
    <w:rsid w:val="004050C0"/>
    <w:rsid w:val="004057D1"/>
    <w:rsid w:val="00407187"/>
    <w:rsid w:val="0041595E"/>
    <w:rsid w:val="00417413"/>
    <w:rsid w:val="00417D28"/>
    <w:rsid w:val="00420DF4"/>
    <w:rsid w:val="00421412"/>
    <w:rsid w:val="004227AC"/>
    <w:rsid w:val="00425BE2"/>
    <w:rsid w:val="004265CE"/>
    <w:rsid w:val="00426F95"/>
    <w:rsid w:val="0043628F"/>
    <w:rsid w:val="00436CE6"/>
    <w:rsid w:val="004547D6"/>
    <w:rsid w:val="00464B36"/>
    <w:rsid w:val="0047156F"/>
    <w:rsid w:val="00471B75"/>
    <w:rsid w:val="00472CED"/>
    <w:rsid w:val="00486668"/>
    <w:rsid w:val="00492A15"/>
    <w:rsid w:val="004A0E88"/>
    <w:rsid w:val="004A4755"/>
    <w:rsid w:val="004B5A41"/>
    <w:rsid w:val="004B71E0"/>
    <w:rsid w:val="004C0D49"/>
    <w:rsid w:val="004C46B4"/>
    <w:rsid w:val="004C575B"/>
    <w:rsid w:val="004D5CB1"/>
    <w:rsid w:val="004E28F8"/>
    <w:rsid w:val="004E316D"/>
    <w:rsid w:val="004F1072"/>
    <w:rsid w:val="004F4A94"/>
    <w:rsid w:val="004F5AD0"/>
    <w:rsid w:val="004F5EE0"/>
    <w:rsid w:val="004F745A"/>
    <w:rsid w:val="0050534C"/>
    <w:rsid w:val="00505477"/>
    <w:rsid w:val="0051159D"/>
    <w:rsid w:val="0051438C"/>
    <w:rsid w:val="00514618"/>
    <w:rsid w:val="00521FCE"/>
    <w:rsid w:val="0054198A"/>
    <w:rsid w:val="00547AA3"/>
    <w:rsid w:val="005568C2"/>
    <w:rsid w:val="0055794D"/>
    <w:rsid w:val="00560067"/>
    <w:rsid w:val="00564FE5"/>
    <w:rsid w:val="00565919"/>
    <w:rsid w:val="00565C1F"/>
    <w:rsid w:val="00567EAD"/>
    <w:rsid w:val="005748C3"/>
    <w:rsid w:val="00577C0E"/>
    <w:rsid w:val="00585244"/>
    <w:rsid w:val="00592247"/>
    <w:rsid w:val="00597021"/>
    <w:rsid w:val="005A1530"/>
    <w:rsid w:val="005A16FB"/>
    <w:rsid w:val="005A4B39"/>
    <w:rsid w:val="005A58E9"/>
    <w:rsid w:val="005B4902"/>
    <w:rsid w:val="005C07FD"/>
    <w:rsid w:val="005C4945"/>
    <w:rsid w:val="005D3094"/>
    <w:rsid w:val="005D5225"/>
    <w:rsid w:val="005E1E81"/>
    <w:rsid w:val="005E35B5"/>
    <w:rsid w:val="005F0393"/>
    <w:rsid w:val="005F4C07"/>
    <w:rsid w:val="005F51B7"/>
    <w:rsid w:val="005F6DC7"/>
    <w:rsid w:val="006118E4"/>
    <w:rsid w:val="00614F2C"/>
    <w:rsid w:val="0061580C"/>
    <w:rsid w:val="00617819"/>
    <w:rsid w:val="00624524"/>
    <w:rsid w:val="0062754C"/>
    <w:rsid w:val="00631AC3"/>
    <w:rsid w:val="00641341"/>
    <w:rsid w:val="00647D0B"/>
    <w:rsid w:val="00656FD5"/>
    <w:rsid w:val="00657E9D"/>
    <w:rsid w:val="006631FB"/>
    <w:rsid w:val="006643F0"/>
    <w:rsid w:val="0066566E"/>
    <w:rsid w:val="00667050"/>
    <w:rsid w:val="00677041"/>
    <w:rsid w:val="00677DE8"/>
    <w:rsid w:val="006805FE"/>
    <w:rsid w:val="00680ADD"/>
    <w:rsid w:val="00680D95"/>
    <w:rsid w:val="00681C0C"/>
    <w:rsid w:val="00683C34"/>
    <w:rsid w:val="00690BB7"/>
    <w:rsid w:val="006A0AAF"/>
    <w:rsid w:val="006A2698"/>
    <w:rsid w:val="006A63D1"/>
    <w:rsid w:val="006A6777"/>
    <w:rsid w:val="006A7BFF"/>
    <w:rsid w:val="006B1782"/>
    <w:rsid w:val="006B600B"/>
    <w:rsid w:val="006B64A8"/>
    <w:rsid w:val="006B6636"/>
    <w:rsid w:val="006C0A35"/>
    <w:rsid w:val="006C0AEE"/>
    <w:rsid w:val="006C264A"/>
    <w:rsid w:val="006C475E"/>
    <w:rsid w:val="006C786A"/>
    <w:rsid w:val="006D1BB4"/>
    <w:rsid w:val="006D61D2"/>
    <w:rsid w:val="006D7EF5"/>
    <w:rsid w:val="006F16BB"/>
    <w:rsid w:val="00706CCB"/>
    <w:rsid w:val="00707ABA"/>
    <w:rsid w:val="0071447D"/>
    <w:rsid w:val="00717DB0"/>
    <w:rsid w:val="00724985"/>
    <w:rsid w:val="007279EE"/>
    <w:rsid w:val="00730627"/>
    <w:rsid w:val="0073270C"/>
    <w:rsid w:val="00734461"/>
    <w:rsid w:val="00734D6F"/>
    <w:rsid w:val="0073655C"/>
    <w:rsid w:val="00742754"/>
    <w:rsid w:val="00746270"/>
    <w:rsid w:val="00752DCD"/>
    <w:rsid w:val="00752E26"/>
    <w:rsid w:val="00755DFF"/>
    <w:rsid w:val="0076778A"/>
    <w:rsid w:val="00767E56"/>
    <w:rsid w:val="00770B01"/>
    <w:rsid w:val="00770F09"/>
    <w:rsid w:val="00777645"/>
    <w:rsid w:val="00790254"/>
    <w:rsid w:val="0079470D"/>
    <w:rsid w:val="007A35D1"/>
    <w:rsid w:val="007A4880"/>
    <w:rsid w:val="007A48E5"/>
    <w:rsid w:val="007A4FB7"/>
    <w:rsid w:val="007B12AC"/>
    <w:rsid w:val="007B6410"/>
    <w:rsid w:val="007C5338"/>
    <w:rsid w:val="007D7DE4"/>
    <w:rsid w:val="007E10F9"/>
    <w:rsid w:val="007E23DF"/>
    <w:rsid w:val="007F1015"/>
    <w:rsid w:val="007F4344"/>
    <w:rsid w:val="007F458E"/>
    <w:rsid w:val="00817547"/>
    <w:rsid w:val="00817A05"/>
    <w:rsid w:val="00821CC7"/>
    <w:rsid w:val="00822B8A"/>
    <w:rsid w:val="00826358"/>
    <w:rsid w:val="00826B96"/>
    <w:rsid w:val="00835D24"/>
    <w:rsid w:val="0083688B"/>
    <w:rsid w:val="00852058"/>
    <w:rsid w:val="0085501F"/>
    <w:rsid w:val="00861A64"/>
    <w:rsid w:val="00862C3B"/>
    <w:rsid w:val="00871FC6"/>
    <w:rsid w:val="00874EA3"/>
    <w:rsid w:val="00877FD8"/>
    <w:rsid w:val="008853F4"/>
    <w:rsid w:val="00885F4B"/>
    <w:rsid w:val="0088708E"/>
    <w:rsid w:val="00893091"/>
    <w:rsid w:val="00894F23"/>
    <w:rsid w:val="00896D85"/>
    <w:rsid w:val="008A371F"/>
    <w:rsid w:val="008B5F8B"/>
    <w:rsid w:val="008C08F3"/>
    <w:rsid w:val="008C1FD5"/>
    <w:rsid w:val="008D5AF3"/>
    <w:rsid w:val="008D7371"/>
    <w:rsid w:val="008E0017"/>
    <w:rsid w:val="008E50A2"/>
    <w:rsid w:val="008E74A0"/>
    <w:rsid w:val="0090183D"/>
    <w:rsid w:val="00905A8E"/>
    <w:rsid w:val="00911F89"/>
    <w:rsid w:val="0091226D"/>
    <w:rsid w:val="009162B5"/>
    <w:rsid w:val="0091767A"/>
    <w:rsid w:val="009212B4"/>
    <w:rsid w:val="009222EF"/>
    <w:rsid w:val="00926A0D"/>
    <w:rsid w:val="0092714D"/>
    <w:rsid w:val="0093137A"/>
    <w:rsid w:val="00933121"/>
    <w:rsid w:val="00934A0A"/>
    <w:rsid w:val="00936C67"/>
    <w:rsid w:val="0095291E"/>
    <w:rsid w:val="00955215"/>
    <w:rsid w:val="0096320D"/>
    <w:rsid w:val="0096794E"/>
    <w:rsid w:val="00971680"/>
    <w:rsid w:val="00975C7C"/>
    <w:rsid w:val="00975C86"/>
    <w:rsid w:val="00982110"/>
    <w:rsid w:val="009831FD"/>
    <w:rsid w:val="00993A39"/>
    <w:rsid w:val="009948FA"/>
    <w:rsid w:val="009964A7"/>
    <w:rsid w:val="009973E7"/>
    <w:rsid w:val="009A5FC3"/>
    <w:rsid w:val="009A65C5"/>
    <w:rsid w:val="009A6E22"/>
    <w:rsid w:val="009B06B2"/>
    <w:rsid w:val="009B3880"/>
    <w:rsid w:val="009C18B7"/>
    <w:rsid w:val="009D1957"/>
    <w:rsid w:val="009D5DFE"/>
    <w:rsid w:val="009D5E8E"/>
    <w:rsid w:val="009E6BDD"/>
    <w:rsid w:val="009E6E72"/>
    <w:rsid w:val="00A003FF"/>
    <w:rsid w:val="00A00ED1"/>
    <w:rsid w:val="00A11B0D"/>
    <w:rsid w:val="00A12F3F"/>
    <w:rsid w:val="00A21E1C"/>
    <w:rsid w:val="00A2552A"/>
    <w:rsid w:val="00A26F05"/>
    <w:rsid w:val="00A34125"/>
    <w:rsid w:val="00A3766C"/>
    <w:rsid w:val="00A37785"/>
    <w:rsid w:val="00A42E21"/>
    <w:rsid w:val="00A43BE1"/>
    <w:rsid w:val="00A4731C"/>
    <w:rsid w:val="00A51880"/>
    <w:rsid w:val="00A527CF"/>
    <w:rsid w:val="00A57F14"/>
    <w:rsid w:val="00A601EB"/>
    <w:rsid w:val="00A66707"/>
    <w:rsid w:val="00A66896"/>
    <w:rsid w:val="00A70AE6"/>
    <w:rsid w:val="00A776A7"/>
    <w:rsid w:val="00A812CC"/>
    <w:rsid w:val="00A82B5F"/>
    <w:rsid w:val="00A95856"/>
    <w:rsid w:val="00A9645F"/>
    <w:rsid w:val="00AA34B5"/>
    <w:rsid w:val="00AA5531"/>
    <w:rsid w:val="00AA7B2D"/>
    <w:rsid w:val="00AC1577"/>
    <w:rsid w:val="00AC57D7"/>
    <w:rsid w:val="00AD67BE"/>
    <w:rsid w:val="00AE38FE"/>
    <w:rsid w:val="00AE7710"/>
    <w:rsid w:val="00AF7A7B"/>
    <w:rsid w:val="00B04282"/>
    <w:rsid w:val="00B04FE5"/>
    <w:rsid w:val="00B10014"/>
    <w:rsid w:val="00B2351B"/>
    <w:rsid w:val="00B26974"/>
    <w:rsid w:val="00B27639"/>
    <w:rsid w:val="00B320B6"/>
    <w:rsid w:val="00B34870"/>
    <w:rsid w:val="00B4163C"/>
    <w:rsid w:val="00B42A80"/>
    <w:rsid w:val="00B465A7"/>
    <w:rsid w:val="00B50DFA"/>
    <w:rsid w:val="00B55E1D"/>
    <w:rsid w:val="00B55FF0"/>
    <w:rsid w:val="00B57893"/>
    <w:rsid w:val="00B61A53"/>
    <w:rsid w:val="00B7211C"/>
    <w:rsid w:val="00B72B0A"/>
    <w:rsid w:val="00B75FD1"/>
    <w:rsid w:val="00B81407"/>
    <w:rsid w:val="00B94923"/>
    <w:rsid w:val="00B96285"/>
    <w:rsid w:val="00BA02BA"/>
    <w:rsid w:val="00BA1F9B"/>
    <w:rsid w:val="00BA5D29"/>
    <w:rsid w:val="00BB0D11"/>
    <w:rsid w:val="00BB1373"/>
    <w:rsid w:val="00BB5623"/>
    <w:rsid w:val="00BB5649"/>
    <w:rsid w:val="00BC23D8"/>
    <w:rsid w:val="00BC4A39"/>
    <w:rsid w:val="00BD1F9C"/>
    <w:rsid w:val="00BD2AE2"/>
    <w:rsid w:val="00BE002F"/>
    <w:rsid w:val="00C02507"/>
    <w:rsid w:val="00C02F1D"/>
    <w:rsid w:val="00C03836"/>
    <w:rsid w:val="00C062BA"/>
    <w:rsid w:val="00C14C5E"/>
    <w:rsid w:val="00C17CA8"/>
    <w:rsid w:val="00C21A9E"/>
    <w:rsid w:val="00C2508D"/>
    <w:rsid w:val="00C31A70"/>
    <w:rsid w:val="00C32953"/>
    <w:rsid w:val="00C4628C"/>
    <w:rsid w:val="00C61C4E"/>
    <w:rsid w:val="00C62FC6"/>
    <w:rsid w:val="00C74E6F"/>
    <w:rsid w:val="00C80486"/>
    <w:rsid w:val="00C812C8"/>
    <w:rsid w:val="00C92746"/>
    <w:rsid w:val="00C931DB"/>
    <w:rsid w:val="00C96BF7"/>
    <w:rsid w:val="00CA2A86"/>
    <w:rsid w:val="00CA5E8B"/>
    <w:rsid w:val="00CA777C"/>
    <w:rsid w:val="00CB2199"/>
    <w:rsid w:val="00CB21A5"/>
    <w:rsid w:val="00CB341C"/>
    <w:rsid w:val="00CC0093"/>
    <w:rsid w:val="00CC1F32"/>
    <w:rsid w:val="00CC410D"/>
    <w:rsid w:val="00CC54BA"/>
    <w:rsid w:val="00CD2C42"/>
    <w:rsid w:val="00CD4F69"/>
    <w:rsid w:val="00CD6B6C"/>
    <w:rsid w:val="00CE1006"/>
    <w:rsid w:val="00CE211B"/>
    <w:rsid w:val="00CE6058"/>
    <w:rsid w:val="00CE6BFD"/>
    <w:rsid w:val="00CF0C25"/>
    <w:rsid w:val="00D036C4"/>
    <w:rsid w:val="00D1077B"/>
    <w:rsid w:val="00D10BA6"/>
    <w:rsid w:val="00D134AD"/>
    <w:rsid w:val="00D1749F"/>
    <w:rsid w:val="00D21F2F"/>
    <w:rsid w:val="00D27CBD"/>
    <w:rsid w:val="00D51256"/>
    <w:rsid w:val="00D514F6"/>
    <w:rsid w:val="00D562B0"/>
    <w:rsid w:val="00D56519"/>
    <w:rsid w:val="00D56B95"/>
    <w:rsid w:val="00D57D97"/>
    <w:rsid w:val="00D6132A"/>
    <w:rsid w:val="00D64FF6"/>
    <w:rsid w:val="00D6795E"/>
    <w:rsid w:val="00D749FA"/>
    <w:rsid w:val="00D76B4B"/>
    <w:rsid w:val="00D83C7A"/>
    <w:rsid w:val="00D860A6"/>
    <w:rsid w:val="00D86A3F"/>
    <w:rsid w:val="00D87714"/>
    <w:rsid w:val="00D90316"/>
    <w:rsid w:val="00D95FF1"/>
    <w:rsid w:val="00DA366B"/>
    <w:rsid w:val="00DA7265"/>
    <w:rsid w:val="00DC2D3A"/>
    <w:rsid w:val="00DD6ECC"/>
    <w:rsid w:val="00DE035C"/>
    <w:rsid w:val="00DF2C29"/>
    <w:rsid w:val="00DF63DC"/>
    <w:rsid w:val="00E06970"/>
    <w:rsid w:val="00E075A8"/>
    <w:rsid w:val="00E07A6D"/>
    <w:rsid w:val="00E14802"/>
    <w:rsid w:val="00E15F5D"/>
    <w:rsid w:val="00E20B8F"/>
    <w:rsid w:val="00E23D48"/>
    <w:rsid w:val="00E311B1"/>
    <w:rsid w:val="00E40919"/>
    <w:rsid w:val="00E44F76"/>
    <w:rsid w:val="00E4533E"/>
    <w:rsid w:val="00E4713F"/>
    <w:rsid w:val="00E53143"/>
    <w:rsid w:val="00E72B1A"/>
    <w:rsid w:val="00E73EF3"/>
    <w:rsid w:val="00E742E5"/>
    <w:rsid w:val="00E746F9"/>
    <w:rsid w:val="00E75D66"/>
    <w:rsid w:val="00E77A4C"/>
    <w:rsid w:val="00E81867"/>
    <w:rsid w:val="00E943E7"/>
    <w:rsid w:val="00E946FA"/>
    <w:rsid w:val="00E971F2"/>
    <w:rsid w:val="00E97255"/>
    <w:rsid w:val="00EA3205"/>
    <w:rsid w:val="00EB3151"/>
    <w:rsid w:val="00EC1A7B"/>
    <w:rsid w:val="00EC2954"/>
    <w:rsid w:val="00EC4EF4"/>
    <w:rsid w:val="00EC59F5"/>
    <w:rsid w:val="00ED1F75"/>
    <w:rsid w:val="00ED201F"/>
    <w:rsid w:val="00ED5CCD"/>
    <w:rsid w:val="00ED67A5"/>
    <w:rsid w:val="00EE2C7E"/>
    <w:rsid w:val="00EF78C9"/>
    <w:rsid w:val="00F01D64"/>
    <w:rsid w:val="00F02948"/>
    <w:rsid w:val="00F14134"/>
    <w:rsid w:val="00F16995"/>
    <w:rsid w:val="00F16CCC"/>
    <w:rsid w:val="00F17C50"/>
    <w:rsid w:val="00F23B5B"/>
    <w:rsid w:val="00F317FD"/>
    <w:rsid w:val="00F36085"/>
    <w:rsid w:val="00F4333E"/>
    <w:rsid w:val="00F43447"/>
    <w:rsid w:val="00F44A22"/>
    <w:rsid w:val="00F513FD"/>
    <w:rsid w:val="00F64A4A"/>
    <w:rsid w:val="00F87A08"/>
    <w:rsid w:val="00FA3B49"/>
    <w:rsid w:val="00FA5BA2"/>
    <w:rsid w:val="00FB041C"/>
    <w:rsid w:val="00FC5DD2"/>
    <w:rsid w:val="00FC77DA"/>
    <w:rsid w:val="00FD02C3"/>
    <w:rsid w:val="00FD2EE8"/>
    <w:rsid w:val="00FD3D34"/>
    <w:rsid w:val="00FD593A"/>
    <w:rsid w:val="00FD5ACE"/>
    <w:rsid w:val="00FE0938"/>
    <w:rsid w:val="00FE3F34"/>
    <w:rsid w:val="00FF0B89"/>
    <w:rsid w:val="00FF5CAD"/>
    <w:rsid w:val="01047BF7"/>
    <w:rsid w:val="01B79D25"/>
    <w:rsid w:val="0255EF41"/>
    <w:rsid w:val="06E176F3"/>
    <w:rsid w:val="0707D1C8"/>
    <w:rsid w:val="0780A47E"/>
    <w:rsid w:val="096B46DD"/>
    <w:rsid w:val="0AA3409E"/>
    <w:rsid w:val="0AD9C2B2"/>
    <w:rsid w:val="0C5EB56E"/>
    <w:rsid w:val="10446D14"/>
    <w:rsid w:val="10CE5DB2"/>
    <w:rsid w:val="11307A2F"/>
    <w:rsid w:val="1212FFD6"/>
    <w:rsid w:val="126FF032"/>
    <w:rsid w:val="149FB3E9"/>
    <w:rsid w:val="1625DC75"/>
    <w:rsid w:val="17436155"/>
    <w:rsid w:val="19BD82FB"/>
    <w:rsid w:val="1B4DFC3D"/>
    <w:rsid w:val="1BF706C5"/>
    <w:rsid w:val="1C9F78DA"/>
    <w:rsid w:val="1CD1FF9A"/>
    <w:rsid w:val="1CE967F7"/>
    <w:rsid w:val="1E1E5800"/>
    <w:rsid w:val="1E859CFF"/>
    <w:rsid w:val="21479C98"/>
    <w:rsid w:val="22671197"/>
    <w:rsid w:val="2358C168"/>
    <w:rsid w:val="2379D6EF"/>
    <w:rsid w:val="2795E069"/>
    <w:rsid w:val="2836485F"/>
    <w:rsid w:val="2D0790D8"/>
    <w:rsid w:val="2F78F28E"/>
    <w:rsid w:val="30381774"/>
    <w:rsid w:val="3054D078"/>
    <w:rsid w:val="312B541D"/>
    <w:rsid w:val="318ECB5D"/>
    <w:rsid w:val="31E84345"/>
    <w:rsid w:val="348CD21D"/>
    <w:rsid w:val="34C4833C"/>
    <w:rsid w:val="37F59FE2"/>
    <w:rsid w:val="38D837F0"/>
    <w:rsid w:val="3BA44852"/>
    <w:rsid w:val="3BAEF91D"/>
    <w:rsid w:val="3C0606CF"/>
    <w:rsid w:val="3D307FD3"/>
    <w:rsid w:val="3D5FD28F"/>
    <w:rsid w:val="3E54C005"/>
    <w:rsid w:val="3EC403D9"/>
    <w:rsid w:val="3ED62AC1"/>
    <w:rsid w:val="3F416217"/>
    <w:rsid w:val="3F6F7BB1"/>
    <w:rsid w:val="3FD214C0"/>
    <w:rsid w:val="40881FC0"/>
    <w:rsid w:val="412FEFFA"/>
    <w:rsid w:val="44FD9038"/>
    <w:rsid w:val="4501401F"/>
    <w:rsid w:val="454AF769"/>
    <w:rsid w:val="4555EE01"/>
    <w:rsid w:val="459C30C4"/>
    <w:rsid w:val="48478C02"/>
    <w:rsid w:val="4BE3F3CA"/>
    <w:rsid w:val="4C1EBF75"/>
    <w:rsid w:val="4D501A03"/>
    <w:rsid w:val="4D8D3BF8"/>
    <w:rsid w:val="4E28958D"/>
    <w:rsid w:val="4EAF13CC"/>
    <w:rsid w:val="50295A1E"/>
    <w:rsid w:val="5082A790"/>
    <w:rsid w:val="513F0097"/>
    <w:rsid w:val="51412441"/>
    <w:rsid w:val="519A6B41"/>
    <w:rsid w:val="532895D9"/>
    <w:rsid w:val="5389CE51"/>
    <w:rsid w:val="53F8C934"/>
    <w:rsid w:val="54B725C2"/>
    <w:rsid w:val="55A8C060"/>
    <w:rsid w:val="581F0670"/>
    <w:rsid w:val="5990659B"/>
    <w:rsid w:val="5AEE64A5"/>
    <w:rsid w:val="5D3FE832"/>
    <w:rsid w:val="5E1D8ECF"/>
    <w:rsid w:val="5F909E4B"/>
    <w:rsid w:val="5FB75093"/>
    <w:rsid w:val="5FF39B0B"/>
    <w:rsid w:val="600D3316"/>
    <w:rsid w:val="60CC565C"/>
    <w:rsid w:val="60F90883"/>
    <w:rsid w:val="61F0F21F"/>
    <w:rsid w:val="624EC2B8"/>
    <w:rsid w:val="62655C2B"/>
    <w:rsid w:val="64E05723"/>
    <w:rsid w:val="675164E0"/>
    <w:rsid w:val="679E08EF"/>
    <w:rsid w:val="68951547"/>
    <w:rsid w:val="6A06655E"/>
    <w:rsid w:val="6A68674B"/>
    <w:rsid w:val="6D69AEC9"/>
    <w:rsid w:val="6DBD3539"/>
    <w:rsid w:val="6DC0637C"/>
    <w:rsid w:val="70A2E805"/>
    <w:rsid w:val="70B541BD"/>
    <w:rsid w:val="711D737C"/>
    <w:rsid w:val="71533490"/>
    <w:rsid w:val="72821D80"/>
    <w:rsid w:val="737290E1"/>
    <w:rsid w:val="74990E59"/>
    <w:rsid w:val="76E4D9AE"/>
    <w:rsid w:val="77D84F8B"/>
    <w:rsid w:val="7A31A20B"/>
    <w:rsid w:val="7A9C3372"/>
    <w:rsid w:val="7AD62D47"/>
    <w:rsid w:val="7E26C842"/>
    <w:rsid w:val="7EC767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41C3D"/>
  <w15:chartTrackingRefBased/>
  <w15:docId w15:val="{F961D930-38A8-4497-AB4A-8C29EB844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DC7"/>
    <w:rPr>
      <w:rFonts w:ascii="Arial" w:hAnsi="Arial"/>
    </w:rPr>
  </w:style>
  <w:style w:type="paragraph" w:styleId="Heading1">
    <w:name w:val="heading 1"/>
    <w:basedOn w:val="Normal"/>
    <w:next w:val="Normal"/>
    <w:link w:val="Heading1Char"/>
    <w:uiPriority w:val="9"/>
    <w:qFormat/>
    <w:rsid w:val="005F6DC7"/>
    <w:pPr>
      <w:keepNext/>
      <w:keepLines/>
      <w:spacing w:before="240" w:after="0"/>
      <w:ind w:left="1560"/>
      <w:outlineLvl w:val="0"/>
    </w:pPr>
    <w:rPr>
      <w:rFonts w:eastAsiaTheme="majorEastAsia" w:cs="Arial"/>
      <w:sz w:val="44"/>
      <w:szCs w:val="48"/>
    </w:rPr>
  </w:style>
  <w:style w:type="paragraph" w:styleId="Heading2">
    <w:name w:val="heading 2"/>
    <w:basedOn w:val="Normal"/>
    <w:next w:val="Normal"/>
    <w:link w:val="Heading2Char"/>
    <w:uiPriority w:val="9"/>
    <w:unhideWhenUsed/>
    <w:qFormat/>
    <w:rsid w:val="005F6DC7"/>
    <w:pPr>
      <w:keepNext/>
      <w:keepLines/>
      <w:spacing w:before="40" w:after="120"/>
      <w:outlineLvl w:val="1"/>
    </w:pPr>
    <w:rPr>
      <w:rFonts w:eastAsiaTheme="majorEastAsia" w:cstheme="majorBidi"/>
      <w:b/>
      <w:color w:val="365F91" w:themeColor="accent1" w:themeShade="BF"/>
      <w:sz w:val="24"/>
      <w:szCs w:val="26"/>
    </w:rPr>
  </w:style>
  <w:style w:type="paragraph" w:styleId="Heading3">
    <w:name w:val="heading 3"/>
    <w:basedOn w:val="Normal"/>
    <w:next w:val="Normal"/>
    <w:link w:val="Heading3Char"/>
    <w:uiPriority w:val="9"/>
    <w:unhideWhenUsed/>
    <w:qFormat/>
    <w:rsid w:val="007B12AC"/>
    <w:pPr>
      <w:keepNext/>
      <w:keepLines/>
      <w:spacing w:before="200" w:after="0"/>
      <w:outlineLvl w:val="2"/>
    </w:pPr>
    <w:rPr>
      <w:rFonts w:asciiTheme="majorHAnsi" w:eastAsiaTheme="majorEastAsia" w:hAnsiTheme="majorHAnsi" w:cstheme="majorBidi"/>
      <w:b/>
      <w:bCs/>
      <w:color w:val="4F81BD" w:themeColor="accent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DC7"/>
    <w:rPr>
      <w:rFonts w:ascii="Arial" w:eastAsiaTheme="majorEastAsia" w:hAnsi="Arial" w:cs="Arial"/>
      <w:sz w:val="44"/>
      <w:szCs w:val="48"/>
    </w:rPr>
  </w:style>
  <w:style w:type="paragraph" w:styleId="Header">
    <w:name w:val="header"/>
    <w:basedOn w:val="Normal"/>
    <w:link w:val="HeaderChar"/>
    <w:uiPriority w:val="99"/>
    <w:unhideWhenUsed/>
    <w:rsid w:val="005B4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902"/>
  </w:style>
  <w:style w:type="paragraph" w:styleId="Footer">
    <w:name w:val="footer"/>
    <w:basedOn w:val="Normal"/>
    <w:link w:val="FooterChar"/>
    <w:uiPriority w:val="99"/>
    <w:unhideWhenUsed/>
    <w:rsid w:val="005B4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902"/>
  </w:style>
  <w:style w:type="character" w:customStyle="1" w:styleId="Heading2Char">
    <w:name w:val="Heading 2 Char"/>
    <w:basedOn w:val="DefaultParagraphFont"/>
    <w:link w:val="Heading2"/>
    <w:uiPriority w:val="9"/>
    <w:rsid w:val="005F6DC7"/>
    <w:rPr>
      <w:rFonts w:ascii="Arial" w:eastAsiaTheme="majorEastAsia" w:hAnsi="Arial" w:cstheme="majorBidi"/>
      <w:b/>
      <w:color w:val="365F91" w:themeColor="accent1" w:themeShade="BF"/>
      <w:sz w:val="24"/>
      <w:szCs w:val="26"/>
    </w:rPr>
  </w:style>
  <w:style w:type="character" w:styleId="Hyperlink">
    <w:name w:val="Hyperlink"/>
    <w:basedOn w:val="DefaultParagraphFont"/>
    <w:uiPriority w:val="99"/>
    <w:unhideWhenUsed/>
    <w:rsid w:val="005F6DC7"/>
    <w:rPr>
      <w:color w:val="0000FF" w:themeColor="hyperlink"/>
      <w:u w:val="single"/>
    </w:rPr>
  </w:style>
  <w:style w:type="character" w:customStyle="1" w:styleId="Mention1">
    <w:name w:val="Mention1"/>
    <w:basedOn w:val="DefaultParagraphFont"/>
    <w:uiPriority w:val="99"/>
    <w:semiHidden/>
    <w:unhideWhenUsed/>
    <w:rsid w:val="005F6DC7"/>
    <w:rPr>
      <w:color w:val="2B579A"/>
      <w:shd w:val="clear" w:color="auto" w:fill="E6E6E6"/>
    </w:rPr>
  </w:style>
  <w:style w:type="table" w:styleId="TableGrid">
    <w:name w:val="Table Grid"/>
    <w:basedOn w:val="TableNormal"/>
    <w:uiPriority w:val="59"/>
    <w:rsid w:val="00931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137A"/>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93137A"/>
    <w:rPr>
      <w:color w:val="605E5C"/>
      <w:shd w:val="clear" w:color="auto" w:fill="E1DFDD"/>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7B12AC"/>
    <w:pPr>
      <w:ind w:left="720"/>
      <w:contextualSpacing/>
    </w:pPr>
    <w:rPr>
      <w:rFonts w:asciiTheme="minorHAnsi" w:eastAsiaTheme="minorEastAsia" w:hAnsiTheme="minorHAnsi"/>
      <w:lang w:eastAsia="en-GB"/>
    </w:rPr>
  </w:style>
  <w:style w:type="character" w:customStyle="1" w:styleId="Heading3Char">
    <w:name w:val="Heading 3 Char"/>
    <w:basedOn w:val="DefaultParagraphFont"/>
    <w:link w:val="Heading3"/>
    <w:uiPriority w:val="9"/>
    <w:rsid w:val="007B12AC"/>
    <w:rPr>
      <w:rFonts w:asciiTheme="majorHAnsi" w:eastAsiaTheme="majorEastAsia" w:hAnsiTheme="majorHAnsi" w:cstheme="majorBidi"/>
      <w:b/>
      <w:bCs/>
      <w:color w:val="4F81BD" w:themeColor="accent1"/>
      <w:lang w:eastAsia="en-GB"/>
    </w:rPr>
  </w:style>
  <w:style w:type="paragraph" w:styleId="BalloonText">
    <w:name w:val="Balloon Text"/>
    <w:basedOn w:val="Normal"/>
    <w:link w:val="BalloonTextChar"/>
    <w:uiPriority w:val="99"/>
    <w:semiHidden/>
    <w:unhideWhenUsed/>
    <w:rsid w:val="000B2A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A25"/>
    <w:rPr>
      <w:rFonts w:ascii="Segoe UI" w:hAnsi="Segoe UI" w:cs="Segoe UI"/>
      <w:sz w:val="18"/>
      <w:szCs w:val="18"/>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basedOn w:val="DefaultParagraphFont"/>
    <w:link w:val="ListParagraph"/>
    <w:uiPriority w:val="34"/>
    <w:locked/>
    <w:rsid w:val="006D7EF5"/>
    <w:rPr>
      <w:rFonts w:eastAsiaTheme="minorEastAsia"/>
      <w:lang w:eastAsia="en-GB"/>
    </w:rPr>
  </w:style>
  <w:style w:type="character" w:customStyle="1" w:styleId="UnresolvedMention2">
    <w:name w:val="Unresolved Mention2"/>
    <w:basedOn w:val="DefaultParagraphFont"/>
    <w:uiPriority w:val="99"/>
    <w:semiHidden/>
    <w:unhideWhenUsed/>
    <w:rsid w:val="00817A05"/>
    <w:rPr>
      <w:color w:val="605E5C"/>
      <w:shd w:val="clear" w:color="auto" w:fill="E1DFDD"/>
    </w:rPr>
  </w:style>
  <w:style w:type="paragraph" w:customStyle="1" w:styleId="PLPCoverreporttitle">
    <w:name w:val="PLP Cover report title"/>
    <w:basedOn w:val="Normal"/>
    <w:rsid w:val="004F4A94"/>
    <w:pPr>
      <w:widowControl w:val="0"/>
      <w:suppressAutoHyphens/>
      <w:autoSpaceDE w:val="0"/>
      <w:autoSpaceDN w:val="0"/>
      <w:adjustRightInd w:val="0"/>
      <w:spacing w:after="0" w:line="240" w:lineRule="auto"/>
      <w:textAlignment w:val="center"/>
    </w:pPr>
    <w:rPr>
      <w:rFonts w:ascii="FoundrySterling" w:eastAsiaTheme="minorEastAsia" w:hAnsi="FoundrySterling" w:cs="Arial"/>
      <w:b/>
      <w:color w:val="000000"/>
      <w:sz w:val="56"/>
      <w:szCs w:val="56"/>
    </w:rPr>
  </w:style>
  <w:style w:type="paragraph" w:customStyle="1" w:styleId="PLPH1sectionhead">
    <w:name w:val="PLP H1 section head"/>
    <w:basedOn w:val="Normal"/>
    <w:qFormat/>
    <w:rsid w:val="00017846"/>
    <w:pPr>
      <w:spacing w:after="0" w:line="240" w:lineRule="auto"/>
    </w:pPr>
    <w:rPr>
      <w:rFonts w:ascii="FOUNDRYSTERLING-DEMI" w:eastAsiaTheme="minorEastAsia" w:hAnsi="FOUNDRYSTERLING-DEMI" w:cs="Arial"/>
      <w:color w:val="006880"/>
      <w:sz w:val="56"/>
      <w:szCs w:val="56"/>
      <w:lang w:val="en-US"/>
    </w:rPr>
  </w:style>
  <w:style w:type="paragraph" w:customStyle="1" w:styleId="PLPH3subheadBLK">
    <w:name w:val="PLP H3 subhead BLK"/>
    <w:basedOn w:val="Normal"/>
    <w:qFormat/>
    <w:rsid w:val="00017846"/>
    <w:pPr>
      <w:widowControl w:val="0"/>
      <w:tabs>
        <w:tab w:val="left" w:pos="7230"/>
      </w:tabs>
      <w:suppressAutoHyphens/>
      <w:autoSpaceDE w:val="0"/>
      <w:autoSpaceDN w:val="0"/>
      <w:adjustRightInd w:val="0"/>
      <w:spacing w:after="180" w:line="240" w:lineRule="atLeast"/>
      <w:textAlignment w:val="center"/>
    </w:pPr>
    <w:rPr>
      <w:rFonts w:ascii="FOUNDRYSTERLING-DEMI" w:eastAsiaTheme="minorEastAsia" w:hAnsi="FOUNDRYSTERLING-DEMI" w:cs="Arial"/>
      <w:color w:val="3C3D3C"/>
      <w:sz w:val="28"/>
      <w:szCs w:val="28"/>
    </w:rPr>
  </w:style>
  <w:style w:type="paragraph" w:customStyle="1" w:styleId="PLPListtabletext">
    <w:name w:val="PLP List table text"/>
    <w:basedOn w:val="Normal"/>
    <w:qFormat/>
    <w:rsid w:val="00FD593A"/>
    <w:pPr>
      <w:widowControl w:val="0"/>
      <w:suppressAutoHyphens/>
      <w:autoSpaceDE w:val="0"/>
      <w:autoSpaceDN w:val="0"/>
      <w:adjustRightInd w:val="0"/>
      <w:spacing w:after="100" w:line="240" w:lineRule="auto"/>
      <w:textAlignment w:val="center"/>
    </w:pPr>
    <w:rPr>
      <w:rFonts w:ascii="FoundrySterling-Book" w:eastAsiaTheme="minorEastAsia" w:hAnsi="FoundrySterling-Book" w:cs="ArialMT"/>
      <w:color w:val="000000"/>
      <w:lang w:val="en-US"/>
    </w:rPr>
  </w:style>
  <w:style w:type="character" w:styleId="CommentReference">
    <w:name w:val="annotation reference"/>
    <w:basedOn w:val="DefaultParagraphFont"/>
    <w:uiPriority w:val="99"/>
    <w:semiHidden/>
    <w:unhideWhenUsed/>
    <w:rsid w:val="00FD2EE8"/>
    <w:rPr>
      <w:sz w:val="16"/>
      <w:szCs w:val="16"/>
    </w:rPr>
  </w:style>
  <w:style w:type="paragraph" w:styleId="CommentText">
    <w:name w:val="annotation text"/>
    <w:basedOn w:val="Normal"/>
    <w:link w:val="CommentTextChar"/>
    <w:uiPriority w:val="99"/>
    <w:unhideWhenUsed/>
    <w:rsid w:val="00FD2EE8"/>
    <w:pPr>
      <w:spacing w:line="240" w:lineRule="auto"/>
    </w:pPr>
    <w:rPr>
      <w:sz w:val="20"/>
      <w:szCs w:val="20"/>
    </w:rPr>
  </w:style>
  <w:style w:type="character" w:customStyle="1" w:styleId="CommentTextChar">
    <w:name w:val="Comment Text Char"/>
    <w:basedOn w:val="DefaultParagraphFont"/>
    <w:link w:val="CommentText"/>
    <w:uiPriority w:val="99"/>
    <w:rsid w:val="00FD2EE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D2EE8"/>
    <w:rPr>
      <w:b/>
      <w:bCs/>
    </w:rPr>
  </w:style>
  <w:style w:type="character" w:customStyle="1" w:styleId="CommentSubjectChar">
    <w:name w:val="Comment Subject Char"/>
    <w:basedOn w:val="CommentTextChar"/>
    <w:link w:val="CommentSubject"/>
    <w:uiPriority w:val="99"/>
    <w:semiHidden/>
    <w:rsid w:val="00FD2EE8"/>
    <w:rPr>
      <w:rFonts w:ascii="Arial" w:hAnsi="Arial"/>
      <w:b/>
      <w:bCs/>
      <w:sz w:val="20"/>
      <w:szCs w:val="20"/>
    </w:rPr>
  </w:style>
  <w:style w:type="character" w:styleId="UnresolvedMention">
    <w:name w:val="Unresolved Mention"/>
    <w:basedOn w:val="DefaultParagraphFont"/>
    <w:uiPriority w:val="99"/>
    <w:semiHidden/>
    <w:unhideWhenUsed/>
    <w:rsid w:val="000032A5"/>
    <w:rPr>
      <w:color w:val="605E5C"/>
      <w:shd w:val="clear" w:color="auto" w:fill="E1DFDD"/>
    </w:rPr>
  </w:style>
  <w:style w:type="character" w:styleId="FollowedHyperlink">
    <w:name w:val="FollowedHyperlink"/>
    <w:basedOn w:val="DefaultParagraphFont"/>
    <w:uiPriority w:val="99"/>
    <w:semiHidden/>
    <w:unhideWhenUsed/>
    <w:rsid w:val="00374FF5"/>
    <w:rPr>
      <w:color w:val="800080" w:themeColor="followedHyperlink"/>
      <w:u w:val="single"/>
    </w:rPr>
  </w:style>
  <w:style w:type="character" w:styleId="Mention">
    <w:name w:val="Mention"/>
    <w:basedOn w:val="DefaultParagraphFont"/>
    <w:uiPriority w:val="99"/>
    <w:unhideWhenUsed/>
    <w:rsid w:val="005A4B39"/>
    <w:rPr>
      <w:color w:val="2B579A"/>
      <w:shd w:val="clear" w:color="auto" w:fill="E1DFDD"/>
    </w:rPr>
  </w:style>
  <w:style w:type="paragraph" w:styleId="Revision">
    <w:name w:val="Revision"/>
    <w:hidden/>
    <w:uiPriority w:val="99"/>
    <w:semiHidden/>
    <w:rsid w:val="005C07FD"/>
    <w:pPr>
      <w:spacing w:after="0" w:line="240" w:lineRule="auto"/>
    </w:pPr>
    <w:rPr>
      <w:rFonts w:ascii="Arial" w:hAnsi="Arial"/>
    </w:rPr>
  </w:style>
  <w:style w:type="paragraph" w:styleId="FootnoteText">
    <w:name w:val="footnote text"/>
    <w:basedOn w:val="Normal"/>
    <w:link w:val="FootnoteTextChar"/>
    <w:uiPriority w:val="99"/>
    <w:semiHidden/>
    <w:unhideWhenUsed/>
    <w:rsid w:val="00D1749F"/>
    <w:pPr>
      <w:spacing w:after="0" w:line="240" w:lineRule="auto"/>
    </w:pPr>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semiHidden/>
    <w:rsid w:val="00D1749F"/>
    <w:rPr>
      <w:rFonts w:eastAsiaTheme="minorEastAsia"/>
      <w:sz w:val="20"/>
      <w:szCs w:val="20"/>
    </w:rPr>
  </w:style>
  <w:style w:type="character" w:styleId="FootnoteReference">
    <w:name w:val="footnote reference"/>
    <w:basedOn w:val="DefaultParagraphFont"/>
    <w:uiPriority w:val="99"/>
    <w:semiHidden/>
    <w:unhideWhenUsed/>
    <w:rsid w:val="00D17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7339">
      <w:bodyDiv w:val="1"/>
      <w:marLeft w:val="0"/>
      <w:marRight w:val="0"/>
      <w:marTop w:val="0"/>
      <w:marBottom w:val="0"/>
      <w:divBdr>
        <w:top w:val="none" w:sz="0" w:space="0" w:color="auto"/>
        <w:left w:val="none" w:sz="0" w:space="0" w:color="auto"/>
        <w:bottom w:val="none" w:sz="0" w:space="0" w:color="auto"/>
        <w:right w:val="none" w:sz="0" w:space="0" w:color="auto"/>
      </w:divBdr>
      <w:divsChild>
        <w:div w:id="246888171">
          <w:marLeft w:val="0"/>
          <w:marRight w:val="0"/>
          <w:marTop w:val="0"/>
          <w:marBottom w:val="0"/>
          <w:divBdr>
            <w:top w:val="none" w:sz="0" w:space="0" w:color="auto"/>
            <w:left w:val="none" w:sz="0" w:space="0" w:color="auto"/>
            <w:bottom w:val="none" w:sz="0" w:space="0" w:color="auto"/>
            <w:right w:val="none" w:sz="0" w:space="0" w:color="auto"/>
          </w:divBdr>
        </w:div>
        <w:div w:id="320811982">
          <w:marLeft w:val="0"/>
          <w:marRight w:val="0"/>
          <w:marTop w:val="0"/>
          <w:marBottom w:val="0"/>
          <w:divBdr>
            <w:top w:val="none" w:sz="0" w:space="0" w:color="auto"/>
            <w:left w:val="none" w:sz="0" w:space="0" w:color="auto"/>
            <w:bottom w:val="none" w:sz="0" w:space="0" w:color="auto"/>
            <w:right w:val="none" w:sz="0" w:space="0" w:color="auto"/>
          </w:divBdr>
        </w:div>
        <w:div w:id="503520632">
          <w:marLeft w:val="0"/>
          <w:marRight w:val="0"/>
          <w:marTop w:val="0"/>
          <w:marBottom w:val="0"/>
          <w:divBdr>
            <w:top w:val="none" w:sz="0" w:space="0" w:color="auto"/>
            <w:left w:val="none" w:sz="0" w:space="0" w:color="auto"/>
            <w:bottom w:val="none" w:sz="0" w:space="0" w:color="auto"/>
            <w:right w:val="none" w:sz="0" w:space="0" w:color="auto"/>
          </w:divBdr>
        </w:div>
        <w:div w:id="1653606758">
          <w:marLeft w:val="0"/>
          <w:marRight w:val="0"/>
          <w:marTop w:val="0"/>
          <w:marBottom w:val="0"/>
          <w:divBdr>
            <w:top w:val="none" w:sz="0" w:space="0" w:color="auto"/>
            <w:left w:val="none" w:sz="0" w:space="0" w:color="auto"/>
            <w:bottom w:val="none" w:sz="0" w:space="0" w:color="auto"/>
            <w:right w:val="none" w:sz="0" w:space="0" w:color="auto"/>
          </w:divBdr>
        </w:div>
        <w:div w:id="1890413576">
          <w:marLeft w:val="0"/>
          <w:marRight w:val="0"/>
          <w:marTop w:val="0"/>
          <w:marBottom w:val="0"/>
          <w:divBdr>
            <w:top w:val="none" w:sz="0" w:space="0" w:color="auto"/>
            <w:left w:val="none" w:sz="0" w:space="0" w:color="auto"/>
            <w:bottom w:val="none" w:sz="0" w:space="0" w:color="auto"/>
            <w:right w:val="none" w:sz="0" w:space="0" w:color="auto"/>
          </w:divBdr>
        </w:div>
        <w:div w:id="2030174844">
          <w:marLeft w:val="0"/>
          <w:marRight w:val="0"/>
          <w:marTop w:val="0"/>
          <w:marBottom w:val="0"/>
          <w:divBdr>
            <w:top w:val="none" w:sz="0" w:space="0" w:color="auto"/>
            <w:left w:val="none" w:sz="0" w:space="0" w:color="auto"/>
            <w:bottom w:val="none" w:sz="0" w:space="0" w:color="auto"/>
            <w:right w:val="none" w:sz="0" w:space="0" w:color="auto"/>
          </w:divBdr>
        </w:div>
      </w:divsChild>
    </w:div>
    <w:div w:id="534347053">
      <w:bodyDiv w:val="1"/>
      <w:marLeft w:val="0"/>
      <w:marRight w:val="0"/>
      <w:marTop w:val="0"/>
      <w:marBottom w:val="0"/>
      <w:divBdr>
        <w:top w:val="none" w:sz="0" w:space="0" w:color="auto"/>
        <w:left w:val="none" w:sz="0" w:space="0" w:color="auto"/>
        <w:bottom w:val="none" w:sz="0" w:space="0" w:color="auto"/>
        <w:right w:val="none" w:sz="0" w:space="0" w:color="auto"/>
      </w:divBdr>
    </w:div>
    <w:div w:id="593779751">
      <w:bodyDiv w:val="1"/>
      <w:marLeft w:val="0"/>
      <w:marRight w:val="0"/>
      <w:marTop w:val="0"/>
      <w:marBottom w:val="0"/>
      <w:divBdr>
        <w:top w:val="none" w:sz="0" w:space="0" w:color="auto"/>
        <w:left w:val="none" w:sz="0" w:space="0" w:color="auto"/>
        <w:bottom w:val="none" w:sz="0" w:space="0" w:color="auto"/>
        <w:right w:val="none" w:sz="0" w:space="0" w:color="auto"/>
      </w:divBdr>
    </w:div>
    <w:div w:id="834423115">
      <w:bodyDiv w:val="1"/>
      <w:marLeft w:val="0"/>
      <w:marRight w:val="0"/>
      <w:marTop w:val="0"/>
      <w:marBottom w:val="0"/>
      <w:divBdr>
        <w:top w:val="none" w:sz="0" w:space="0" w:color="auto"/>
        <w:left w:val="none" w:sz="0" w:space="0" w:color="auto"/>
        <w:bottom w:val="none" w:sz="0" w:space="0" w:color="auto"/>
        <w:right w:val="none" w:sz="0" w:space="0" w:color="auto"/>
      </w:divBdr>
    </w:div>
    <w:div w:id="931402453">
      <w:bodyDiv w:val="1"/>
      <w:marLeft w:val="0"/>
      <w:marRight w:val="0"/>
      <w:marTop w:val="0"/>
      <w:marBottom w:val="0"/>
      <w:divBdr>
        <w:top w:val="none" w:sz="0" w:space="0" w:color="auto"/>
        <w:left w:val="none" w:sz="0" w:space="0" w:color="auto"/>
        <w:bottom w:val="none" w:sz="0" w:space="0" w:color="auto"/>
        <w:right w:val="none" w:sz="0" w:space="0" w:color="auto"/>
      </w:divBdr>
      <w:divsChild>
        <w:div w:id="380061533">
          <w:marLeft w:val="0"/>
          <w:marRight w:val="0"/>
          <w:marTop w:val="0"/>
          <w:marBottom w:val="0"/>
          <w:divBdr>
            <w:top w:val="none" w:sz="0" w:space="0" w:color="auto"/>
            <w:left w:val="none" w:sz="0" w:space="0" w:color="auto"/>
            <w:bottom w:val="none" w:sz="0" w:space="0" w:color="auto"/>
            <w:right w:val="none" w:sz="0" w:space="0" w:color="auto"/>
          </w:divBdr>
        </w:div>
        <w:div w:id="385761134">
          <w:marLeft w:val="0"/>
          <w:marRight w:val="0"/>
          <w:marTop w:val="0"/>
          <w:marBottom w:val="0"/>
          <w:divBdr>
            <w:top w:val="none" w:sz="0" w:space="0" w:color="auto"/>
            <w:left w:val="none" w:sz="0" w:space="0" w:color="auto"/>
            <w:bottom w:val="none" w:sz="0" w:space="0" w:color="auto"/>
            <w:right w:val="none" w:sz="0" w:space="0" w:color="auto"/>
          </w:divBdr>
        </w:div>
        <w:div w:id="831944689">
          <w:marLeft w:val="0"/>
          <w:marRight w:val="0"/>
          <w:marTop w:val="0"/>
          <w:marBottom w:val="0"/>
          <w:divBdr>
            <w:top w:val="none" w:sz="0" w:space="0" w:color="auto"/>
            <w:left w:val="none" w:sz="0" w:space="0" w:color="auto"/>
            <w:bottom w:val="none" w:sz="0" w:space="0" w:color="auto"/>
            <w:right w:val="none" w:sz="0" w:space="0" w:color="auto"/>
          </w:divBdr>
        </w:div>
        <w:div w:id="993098046">
          <w:marLeft w:val="0"/>
          <w:marRight w:val="0"/>
          <w:marTop w:val="0"/>
          <w:marBottom w:val="0"/>
          <w:divBdr>
            <w:top w:val="none" w:sz="0" w:space="0" w:color="auto"/>
            <w:left w:val="none" w:sz="0" w:space="0" w:color="auto"/>
            <w:bottom w:val="none" w:sz="0" w:space="0" w:color="auto"/>
            <w:right w:val="none" w:sz="0" w:space="0" w:color="auto"/>
          </w:divBdr>
        </w:div>
        <w:div w:id="1227299109">
          <w:marLeft w:val="0"/>
          <w:marRight w:val="0"/>
          <w:marTop w:val="0"/>
          <w:marBottom w:val="0"/>
          <w:divBdr>
            <w:top w:val="none" w:sz="0" w:space="0" w:color="auto"/>
            <w:left w:val="none" w:sz="0" w:space="0" w:color="auto"/>
            <w:bottom w:val="none" w:sz="0" w:space="0" w:color="auto"/>
            <w:right w:val="none" w:sz="0" w:space="0" w:color="auto"/>
          </w:divBdr>
        </w:div>
        <w:div w:id="1244224150">
          <w:marLeft w:val="0"/>
          <w:marRight w:val="0"/>
          <w:marTop w:val="0"/>
          <w:marBottom w:val="0"/>
          <w:divBdr>
            <w:top w:val="none" w:sz="0" w:space="0" w:color="auto"/>
            <w:left w:val="none" w:sz="0" w:space="0" w:color="auto"/>
            <w:bottom w:val="none" w:sz="0" w:space="0" w:color="auto"/>
            <w:right w:val="none" w:sz="0" w:space="0" w:color="auto"/>
          </w:divBdr>
        </w:div>
        <w:div w:id="1503660410">
          <w:marLeft w:val="0"/>
          <w:marRight w:val="0"/>
          <w:marTop w:val="0"/>
          <w:marBottom w:val="0"/>
          <w:divBdr>
            <w:top w:val="none" w:sz="0" w:space="0" w:color="auto"/>
            <w:left w:val="none" w:sz="0" w:space="0" w:color="auto"/>
            <w:bottom w:val="none" w:sz="0" w:space="0" w:color="auto"/>
            <w:right w:val="none" w:sz="0" w:space="0" w:color="auto"/>
          </w:divBdr>
        </w:div>
        <w:div w:id="1618101361">
          <w:marLeft w:val="0"/>
          <w:marRight w:val="0"/>
          <w:marTop w:val="0"/>
          <w:marBottom w:val="0"/>
          <w:divBdr>
            <w:top w:val="none" w:sz="0" w:space="0" w:color="auto"/>
            <w:left w:val="none" w:sz="0" w:space="0" w:color="auto"/>
            <w:bottom w:val="none" w:sz="0" w:space="0" w:color="auto"/>
            <w:right w:val="none" w:sz="0" w:space="0" w:color="auto"/>
          </w:divBdr>
        </w:div>
      </w:divsChild>
    </w:div>
    <w:div w:id="1171678051">
      <w:bodyDiv w:val="1"/>
      <w:marLeft w:val="0"/>
      <w:marRight w:val="0"/>
      <w:marTop w:val="0"/>
      <w:marBottom w:val="0"/>
      <w:divBdr>
        <w:top w:val="none" w:sz="0" w:space="0" w:color="auto"/>
        <w:left w:val="none" w:sz="0" w:space="0" w:color="auto"/>
        <w:bottom w:val="none" w:sz="0" w:space="0" w:color="auto"/>
        <w:right w:val="none" w:sz="0" w:space="0" w:color="auto"/>
      </w:divBdr>
      <w:divsChild>
        <w:div w:id="1769160206">
          <w:marLeft w:val="0"/>
          <w:marRight w:val="0"/>
          <w:marTop w:val="0"/>
          <w:marBottom w:val="0"/>
          <w:divBdr>
            <w:top w:val="none" w:sz="0" w:space="0" w:color="auto"/>
            <w:left w:val="none" w:sz="0" w:space="0" w:color="auto"/>
            <w:bottom w:val="none" w:sz="0" w:space="0" w:color="auto"/>
            <w:right w:val="none" w:sz="0" w:space="0" w:color="auto"/>
          </w:divBdr>
          <w:divsChild>
            <w:div w:id="195626761">
              <w:marLeft w:val="0"/>
              <w:marRight w:val="0"/>
              <w:marTop w:val="0"/>
              <w:marBottom w:val="0"/>
              <w:divBdr>
                <w:top w:val="none" w:sz="0" w:space="0" w:color="auto"/>
                <w:left w:val="none" w:sz="0" w:space="0" w:color="auto"/>
                <w:bottom w:val="none" w:sz="0" w:space="0" w:color="auto"/>
                <w:right w:val="none" w:sz="0" w:space="0" w:color="auto"/>
              </w:divBdr>
            </w:div>
          </w:divsChild>
        </w:div>
        <w:div w:id="1847557355">
          <w:marLeft w:val="0"/>
          <w:marRight w:val="0"/>
          <w:marTop w:val="0"/>
          <w:marBottom w:val="0"/>
          <w:divBdr>
            <w:top w:val="none" w:sz="0" w:space="0" w:color="auto"/>
            <w:left w:val="none" w:sz="0" w:space="0" w:color="auto"/>
            <w:bottom w:val="none" w:sz="0" w:space="0" w:color="auto"/>
            <w:right w:val="none" w:sz="0" w:space="0" w:color="auto"/>
          </w:divBdr>
          <w:divsChild>
            <w:div w:id="802305724">
              <w:marLeft w:val="0"/>
              <w:marRight w:val="0"/>
              <w:marTop w:val="0"/>
              <w:marBottom w:val="0"/>
              <w:divBdr>
                <w:top w:val="none" w:sz="0" w:space="0" w:color="auto"/>
                <w:left w:val="none" w:sz="0" w:space="0" w:color="auto"/>
                <w:bottom w:val="none" w:sz="0" w:space="0" w:color="auto"/>
                <w:right w:val="none" w:sz="0" w:space="0" w:color="auto"/>
              </w:divBdr>
            </w:div>
          </w:divsChild>
        </w:div>
        <w:div w:id="2101876518">
          <w:marLeft w:val="0"/>
          <w:marRight w:val="0"/>
          <w:marTop w:val="0"/>
          <w:marBottom w:val="0"/>
          <w:divBdr>
            <w:top w:val="none" w:sz="0" w:space="0" w:color="auto"/>
            <w:left w:val="none" w:sz="0" w:space="0" w:color="auto"/>
            <w:bottom w:val="none" w:sz="0" w:space="0" w:color="auto"/>
            <w:right w:val="none" w:sz="0" w:space="0" w:color="auto"/>
          </w:divBdr>
          <w:divsChild>
            <w:div w:id="19706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556">
      <w:bodyDiv w:val="1"/>
      <w:marLeft w:val="0"/>
      <w:marRight w:val="0"/>
      <w:marTop w:val="0"/>
      <w:marBottom w:val="0"/>
      <w:divBdr>
        <w:top w:val="none" w:sz="0" w:space="0" w:color="auto"/>
        <w:left w:val="none" w:sz="0" w:space="0" w:color="auto"/>
        <w:bottom w:val="none" w:sz="0" w:space="0" w:color="auto"/>
        <w:right w:val="none" w:sz="0" w:space="0" w:color="auto"/>
      </w:divBdr>
      <w:divsChild>
        <w:div w:id="271010673">
          <w:marLeft w:val="0"/>
          <w:marRight w:val="0"/>
          <w:marTop w:val="0"/>
          <w:marBottom w:val="0"/>
          <w:divBdr>
            <w:top w:val="none" w:sz="0" w:space="0" w:color="auto"/>
            <w:left w:val="none" w:sz="0" w:space="0" w:color="auto"/>
            <w:bottom w:val="none" w:sz="0" w:space="0" w:color="auto"/>
            <w:right w:val="none" w:sz="0" w:space="0" w:color="auto"/>
          </w:divBdr>
          <w:divsChild>
            <w:div w:id="1950120255">
              <w:marLeft w:val="-75"/>
              <w:marRight w:val="0"/>
              <w:marTop w:val="30"/>
              <w:marBottom w:val="30"/>
              <w:divBdr>
                <w:top w:val="none" w:sz="0" w:space="0" w:color="auto"/>
                <w:left w:val="none" w:sz="0" w:space="0" w:color="auto"/>
                <w:bottom w:val="none" w:sz="0" w:space="0" w:color="auto"/>
                <w:right w:val="none" w:sz="0" w:space="0" w:color="auto"/>
              </w:divBdr>
              <w:divsChild>
                <w:div w:id="881597584">
                  <w:marLeft w:val="0"/>
                  <w:marRight w:val="0"/>
                  <w:marTop w:val="0"/>
                  <w:marBottom w:val="0"/>
                  <w:divBdr>
                    <w:top w:val="none" w:sz="0" w:space="0" w:color="auto"/>
                    <w:left w:val="none" w:sz="0" w:space="0" w:color="auto"/>
                    <w:bottom w:val="none" w:sz="0" w:space="0" w:color="auto"/>
                    <w:right w:val="none" w:sz="0" w:space="0" w:color="auto"/>
                  </w:divBdr>
                  <w:divsChild>
                    <w:div w:id="917208538">
                      <w:marLeft w:val="0"/>
                      <w:marRight w:val="0"/>
                      <w:marTop w:val="0"/>
                      <w:marBottom w:val="0"/>
                      <w:divBdr>
                        <w:top w:val="none" w:sz="0" w:space="0" w:color="auto"/>
                        <w:left w:val="none" w:sz="0" w:space="0" w:color="auto"/>
                        <w:bottom w:val="none" w:sz="0" w:space="0" w:color="auto"/>
                        <w:right w:val="none" w:sz="0" w:space="0" w:color="auto"/>
                      </w:divBdr>
                    </w:div>
                  </w:divsChild>
                </w:div>
                <w:div w:id="1546403459">
                  <w:marLeft w:val="0"/>
                  <w:marRight w:val="0"/>
                  <w:marTop w:val="0"/>
                  <w:marBottom w:val="0"/>
                  <w:divBdr>
                    <w:top w:val="none" w:sz="0" w:space="0" w:color="auto"/>
                    <w:left w:val="none" w:sz="0" w:space="0" w:color="auto"/>
                    <w:bottom w:val="none" w:sz="0" w:space="0" w:color="auto"/>
                    <w:right w:val="none" w:sz="0" w:space="0" w:color="auto"/>
                  </w:divBdr>
                  <w:divsChild>
                    <w:div w:id="1774012987">
                      <w:marLeft w:val="0"/>
                      <w:marRight w:val="0"/>
                      <w:marTop w:val="0"/>
                      <w:marBottom w:val="0"/>
                      <w:divBdr>
                        <w:top w:val="none" w:sz="0" w:space="0" w:color="auto"/>
                        <w:left w:val="none" w:sz="0" w:space="0" w:color="auto"/>
                        <w:bottom w:val="none" w:sz="0" w:space="0" w:color="auto"/>
                        <w:right w:val="none" w:sz="0" w:space="0" w:color="auto"/>
                      </w:divBdr>
                    </w:div>
                  </w:divsChild>
                </w:div>
                <w:div w:id="1622608989">
                  <w:marLeft w:val="0"/>
                  <w:marRight w:val="0"/>
                  <w:marTop w:val="0"/>
                  <w:marBottom w:val="0"/>
                  <w:divBdr>
                    <w:top w:val="none" w:sz="0" w:space="0" w:color="auto"/>
                    <w:left w:val="none" w:sz="0" w:space="0" w:color="auto"/>
                    <w:bottom w:val="none" w:sz="0" w:space="0" w:color="auto"/>
                    <w:right w:val="none" w:sz="0" w:space="0" w:color="auto"/>
                  </w:divBdr>
                  <w:divsChild>
                    <w:div w:id="137142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75460">
          <w:marLeft w:val="0"/>
          <w:marRight w:val="0"/>
          <w:marTop w:val="0"/>
          <w:marBottom w:val="0"/>
          <w:divBdr>
            <w:top w:val="none" w:sz="0" w:space="0" w:color="auto"/>
            <w:left w:val="none" w:sz="0" w:space="0" w:color="auto"/>
            <w:bottom w:val="none" w:sz="0" w:space="0" w:color="auto"/>
            <w:right w:val="none" w:sz="0" w:space="0" w:color="auto"/>
          </w:divBdr>
        </w:div>
      </w:divsChild>
    </w:div>
    <w:div w:id="1333070577">
      <w:bodyDiv w:val="1"/>
      <w:marLeft w:val="0"/>
      <w:marRight w:val="0"/>
      <w:marTop w:val="0"/>
      <w:marBottom w:val="0"/>
      <w:divBdr>
        <w:top w:val="none" w:sz="0" w:space="0" w:color="auto"/>
        <w:left w:val="none" w:sz="0" w:space="0" w:color="auto"/>
        <w:bottom w:val="none" w:sz="0" w:space="0" w:color="auto"/>
        <w:right w:val="none" w:sz="0" w:space="0" w:color="auto"/>
      </w:divBdr>
    </w:div>
    <w:div w:id="1369136296">
      <w:bodyDiv w:val="1"/>
      <w:marLeft w:val="0"/>
      <w:marRight w:val="0"/>
      <w:marTop w:val="0"/>
      <w:marBottom w:val="0"/>
      <w:divBdr>
        <w:top w:val="none" w:sz="0" w:space="0" w:color="auto"/>
        <w:left w:val="none" w:sz="0" w:space="0" w:color="auto"/>
        <w:bottom w:val="none" w:sz="0" w:space="0" w:color="auto"/>
        <w:right w:val="none" w:sz="0" w:space="0" w:color="auto"/>
      </w:divBdr>
      <w:divsChild>
        <w:div w:id="603196658">
          <w:marLeft w:val="0"/>
          <w:marRight w:val="0"/>
          <w:marTop w:val="0"/>
          <w:marBottom w:val="0"/>
          <w:divBdr>
            <w:top w:val="none" w:sz="0" w:space="0" w:color="auto"/>
            <w:left w:val="none" w:sz="0" w:space="0" w:color="auto"/>
            <w:bottom w:val="none" w:sz="0" w:space="0" w:color="auto"/>
            <w:right w:val="none" w:sz="0" w:space="0" w:color="auto"/>
          </w:divBdr>
        </w:div>
        <w:div w:id="653872755">
          <w:marLeft w:val="0"/>
          <w:marRight w:val="0"/>
          <w:marTop w:val="0"/>
          <w:marBottom w:val="0"/>
          <w:divBdr>
            <w:top w:val="none" w:sz="0" w:space="0" w:color="auto"/>
            <w:left w:val="none" w:sz="0" w:space="0" w:color="auto"/>
            <w:bottom w:val="none" w:sz="0" w:space="0" w:color="auto"/>
            <w:right w:val="none" w:sz="0" w:space="0" w:color="auto"/>
          </w:divBdr>
        </w:div>
        <w:div w:id="825173407">
          <w:marLeft w:val="0"/>
          <w:marRight w:val="0"/>
          <w:marTop w:val="0"/>
          <w:marBottom w:val="0"/>
          <w:divBdr>
            <w:top w:val="none" w:sz="0" w:space="0" w:color="auto"/>
            <w:left w:val="none" w:sz="0" w:space="0" w:color="auto"/>
            <w:bottom w:val="none" w:sz="0" w:space="0" w:color="auto"/>
            <w:right w:val="none" w:sz="0" w:space="0" w:color="auto"/>
          </w:divBdr>
        </w:div>
        <w:div w:id="1115447761">
          <w:marLeft w:val="0"/>
          <w:marRight w:val="0"/>
          <w:marTop w:val="0"/>
          <w:marBottom w:val="0"/>
          <w:divBdr>
            <w:top w:val="none" w:sz="0" w:space="0" w:color="auto"/>
            <w:left w:val="none" w:sz="0" w:space="0" w:color="auto"/>
            <w:bottom w:val="none" w:sz="0" w:space="0" w:color="auto"/>
            <w:right w:val="none" w:sz="0" w:space="0" w:color="auto"/>
          </w:divBdr>
        </w:div>
        <w:div w:id="1652052305">
          <w:marLeft w:val="0"/>
          <w:marRight w:val="0"/>
          <w:marTop w:val="0"/>
          <w:marBottom w:val="0"/>
          <w:divBdr>
            <w:top w:val="none" w:sz="0" w:space="0" w:color="auto"/>
            <w:left w:val="none" w:sz="0" w:space="0" w:color="auto"/>
            <w:bottom w:val="none" w:sz="0" w:space="0" w:color="auto"/>
            <w:right w:val="none" w:sz="0" w:space="0" w:color="auto"/>
          </w:divBdr>
        </w:div>
        <w:div w:id="1844125070">
          <w:marLeft w:val="0"/>
          <w:marRight w:val="0"/>
          <w:marTop w:val="0"/>
          <w:marBottom w:val="0"/>
          <w:divBdr>
            <w:top w:val="none" w:sz="0" w:space="0" w:color="auto"/>
            <w:left w:val="none" w:sz="0" w:space="0" w:color="auto"/>
            <w:bottom w:val="none" w:sz="0" w:space="0" w:color="auto"/>
            <w:right w:val="none" w:sz="0" w:space="0" w:color="auto"/>
          </w:divBdr>
        </w:div>
      </w:divsChild>
    </w:div>
    <w:div w:id="1425688160">
      <w:bodyDiv w:val="1"/>
      <w:marLeft w:val="0"/>
      <w:marRight w:val="0"/>
      <w:marTop w:val="0"/>
      <w:marBottom w:val="0"/>
      <w:divBdr>
        <w:top w:val="none" w:sz="0" w:space="0" w:color="auto"/>
        <w:left w:val="none" w:sz="0" w:space="0" w:color="auto"/>
        <w:bottom w:val="none" w:sz="0" w:space="0" w:color="auto"/>
        <w:right w:val="none" w:sz="0" w:space="0" w:color="auto"/>
      </w:divBdr>
      <w:divsChild>
        <w:div w:id="73749864">
          <w:marLeft w:val="0"/>
          <w:marRight w:val="0"/>
          <w:marTop w:val="0"/>
          <w:marBottom w:val="0"/>
          <w:divBdr>
            <w:top w:val="none" w:sz="0" w:space="0" w:color="auto"/>
            <w:left w:val="none" w:sz="0" w:space="0" w:color="auto"/>
            <w:bottom w:val="none" w:sz="0" w:space="0" w:color="auto"/>
            <w:right w:val="none" w:sz="0" w:space="0" w:color="auto"/>
          </w:divBdr>
        </w:div>
        <w:div w:id="327680042">
          <w:marLeft w:val="0"/>
          <w:marRight w:val="0"/>
          <w:marTop w:val="0"/>
          <w:marBottom w:val="0"/>
          <w:divBdr>
            <w:top w:val="none" w:sz="0" w:space="0" w:color="auto"/>
            <w:left w:val="none" w:sz="0" w:space="0" w:color="auto"/>
            <w:bottom w:val="none" w:sz="0" w:space="0" w:color="auto"/>
            <w:right w:val="none" w:sz="0" w:space="0" w:color="auto"/>
          </w:divBdr>
        </w:div>
        <w:div w:id="518661158">
          <w:marLeft w:val="0"/>
          <w:marRight w:val="0"/>
          <w:marTop w:val="0"/>
          <w:marBottom w:val="0"/>
          <w:divBdr>
            <w:top w:val="none" w:sz="0" w:space="0" w:color="auto"/>
            <w:left w:val="none" w:sz="0" w:space="0" w:color="auto"/>
            <w:bottom w:val="none" w:sz="0" w:space="0" w:color="auto"/>
            <w:right w:val="none" w:sz="0" w:space="0" w:color="auto"/>
          </w:divBdr>
        </w:div>
        <w:div w:id="830488260">
          <w:marLeft w:val="0"/>
          <w:marRight w:val="0"/>
          <w:marTop w:val="0"/>
          <w:marBottom w:val="0"/>
          <w:divBdr>
            <w:top w:val="none" w:sz="0" w:space="0" w:color="auto"/>
            <w:left w:val="none" w:sz="0" w:space="0" w:color="auto"/>
            <w:bottom w:val="none" w:sz="0" w:space="0" w:color="auto"/>
            <w:right w:val="none" w:sz="0" w:space="0" w:color="auto"/>
          </w:divBdr>
        </w:div>
        <w:div w:id="960650235">
          <w:marLeft w:val="0"/>
          <w:marRight w:val="0"/>
          <w:marTop w:val="0"/>
          <w:marBottom w:val="0"/>
          <w:divBdr>
            <w:top w:val="none" w:sz="0" w:space="0" w:color="auto"/>
            <w:left w:val="none" w:sz="0" w:space="0" w:color="auto"/>
            <w:bottom w:val="none" w:sz="0" w:space="0" w:color="auto"/>
            <w:right w:val="none" w:sz="0" w:space="0" w:color="auto"/>
          </w:divBdr>
        </w:div>
        <w:div w:id="1116562866">
          <w:marLeft w:val="0"/>
          <w:marRight w:val="0"/>
          <w:marTop w:val="0"/>
          <w:marBottom w:val="0"/>
          <w:divBdr>
            <w:top w:val="none" w:sz="0" w:space="0" w:color="auto"/>
            <w:left w:val="none" w:sz="0" w:space="0" w:color="auto"/>
            <w:bottom w:val="none" w:sz="0" w:space="0" w:color="auto"/>
            <w:right w:val="none" w:sz="0" w:space="0" w:color="auto"/>
          </w:divBdr>
        </w:div>
        <w:div w:id="1288774440">
          <w:marLeft w:val="0"/>
          <w:marRight w:val="0"/>
          <w:marTop w:val="0"/>
          <w:marBottom w:val="0"/>
          <w:divBdr>
            <w:top w:val="none" w:sz="0" w:space="0" w:color="auto"/>
            <w:left w:val="none" w:sz="0" w:space="0" w:color="auto"/>
            <w:bottom w:val="none" w:sz="0" w:space="0" w:color="auto"/>
            <w:right w:val="none" w:sz="0" w:space="0" w:color="auto"/>
          </w:divBdr>
        </w:div>
      </w:divsChild>
    </w:div>
    <w:div w:id="1492678604">
      <w:bodyDiv w:val="1"/>
      <w:marLeft w:val="0"/>
      <w:marRight w:val="0"/>
      <w:marTop w:val="0"/>
      <w:marBottom w:val="0"/>
      <w:divBdr>
        <w:top w:val="none" w:sz="0" w:space="0" w:color="auto"/>
        <w:left w:val="none" w:sz="0" w:space="0" w:color="auto"/>
        <w:bottom w:val="none" w:sz="0" w:space="0" w:color="auto"/>
        <w:right w:val="none" w:sz="0" w:space="0" w:color="auto"/>
      </w:divBdr>
      <w:divsChild>
        <w:div w:id="17897101">
          <w:marLeft w:val="0"/>
          <w:marRight w:val="0"/>
          <w:marTop w:val="0"/>
          <w:marBottom w:val="0"/>
          <w:divBdr>
            <w:top w:val="none" w:sz="0" w:space="0" w:color="auto"/>
            <w:left w:val="none" w:sz="0" w:space="0" w:color="auto"/>
            <w:bottom w:val="none" w:sz="0" w:space="0" w:color="auto"/>
            <w:right w:val="none" w:sz="0" w:space="0" w:color="auto"/>
          </w:divBdr>
        </w:div>
        <w:div w:id="544217327">
          <w:marLeft w:val="0"/>
          <w:marRight w:val="0"/>
          <w:marTop w:val="0"/>
          <w:marBottom w:val="0"/>
          <w:divBdr>
            <w:top w:val="none" w:sz="0" w:space="0" w:color="auto"/>
            <w:left w:val="none" w:sz="0" w:space="0" w:color="auto"/>
            <w:bottom w:val="none" w:sz="0" w:space="0" w:color="auto"/>
            <w:right w:val="none" w:sz="0" w:space="0" w:color="auto"/>
          </w:divBdr>
        </w:div>
        <w:div w:id="851459314">
          <w:marLeft w:val="0"/>
          <w:marRight w:val="0"/>
          <w:marTop w:val="0"/>
          <w:marBottom w:val="0"/>
          <w:divBdr>
            <w:top w:val="none" w:sz="0" w:space="0" w:color="auto"/>
            <w:left w:val="none" w:sz="0" w:space="0" w:color="auto"/>
            <w:bottom w:val="none" w:sz="0" w:space="0" w:color="auto"/>
            <w:right w:val="none" w:sz="0" w:space="0" w:color="auto"/>
          </w:divBdr>
        </w:div>
        <w:div w:id="876619628">
          <w:marLeft w:val="0"/>
          <w:marRight w:val="0"/>
          <w:marTop w:val="0"/>
          <w:marBottom w:val="0"/>
          <w:divBdr>
            <w:top w:val="none" w:sz="0" w:space="0" w:color="auto"/>
            <w:left w:val="none" w:sz="0" w:space="0" w:color="auto"/>
            <w:bottom w:val="none" w:sz="0" w:space="0" w:color="auto"/>
            <w:right w:val="none" w:sz="0" w:space="0" w:color="auto"/>
          </w:divBdr>
        </w:div>
        <w:div w:id="909846073">
          <w:marLeft w:val="0"/>
          <w:marRight w:val="0"/>
          <w:marTop w:val="0"/>
          <w:marBottom w:val="0"/>
          <w:divBdr>
            <w:top w:val="none" w:sz="0" w:space="0" w:color="auto"/>
            <w:left w:val="none" w:sz="0" w:space="0" w:color="auto"/>
            <w:bottom w:val="none" w:sz="0" w:space="0" w:color="auto"/>
            <w:right w:val="none" w:sz="0" w:space="0" w:color="auto"/>
          </w:divBdr>
        </w:div>
        <w:div w:id="1301812943">
          <w:marLeft w:val="0"/>
          <w:marRight w:val="0"/>
          <w:marTop w:val="0"/>
          <w:marBottom w:val="0"/>
          <w:divBdr>
            <w:top w:val="none" w:sz="0" w:space="0" w:color="auto"/>
            <w:left w:val="none" w:sz="0" w:space="0" w:color="auto"/>
            <w:bottom w:val="none" w:sz="0" w:space="0" w:color="auto"/>
            <w:right w:val="none" w:sz="0" w:space="0" w:color="auto"/>
          </w:divBdr>
        </w:div>
        <w:div w:id="1343630541">
          <w:marLeft w:val="0"/>
          <w:marRight w:val="0"/>
          <w:marTop w:val="0"/>
          <w:marBottom w:val="0"/>
          <w:divBdr>
            <w:top w:val="none" w:sz="0" w:space="0" w:color="auto"/>
            <w:left w:val="none" w:sz="0" w:space="0" w:color="auto"/>
            <w:bottom w:val="none" w:sz="0" w:space="0" w:color="auto"/>
            <w:right w:val="none" w:sz="0" w:space="0" w:color="auto"/>
          </w:divBdr>
        </w:div>
        <w:div w:id="2140680266">
          <w:marLeft w:val="0"/>
          <w:marRight w:val="0"/>
          <w:marTop w:val="0"/>
          <w:marBottom w:val="0"/>
          <w:divBdr>
            <w:top w:val="none" w:sz="0" w:space="0" w:color="auto"/>
            <w:left w:val="none" w:sz="0" w:space="0" w:color="auto"/>
            <w:bottom w:val="none" w:sz="0" w:space="0" w:color="auto"/>
            <w:right w:val="none" w:sz="0" w:space="0" w:color="auto"/>
          </w:divBdr>
        </w:div>
      </w:divsChild>
    </w:div>
    <w:div w:id="1536118933">
      <w:bodyDiv w:val="1"/>
      <w:marLeft w:val="0"/>
      <w:marRight w:val="0"/>
      <w:marTop w:val="0"/>
      <w:marBottom w:val="0"/>
      <w:divBdr>
        <w:top w:val="none" w:sz="0" w:space="0" w:color="auto"/>
        <w:left w:val="none" w:sz="0" w:space="0" w:color="auto"/>
        <w:bottom w:val="none" w:sz="0" w:space="0" w:color="auto"/>
        <w:right w:val="none" w:sz="0" w:space="0" w:color="auto"/>
      </w:divBdr>
    </w:div>
    <w:div w:id="1645348541">
      <w:bodyDiv w:val="1"/>
      <w:marLeft w:val="0"/>
      <w:marRight w:val="0"/>
      <w:marTop w:val="0"/>
      <w:marBottom w:val="0"/>
      <w:divBdr>
        <w:top w:val="none" w:sz="0" w:space="0" w:color="auto"/>
        <w:left w:val="none" w:sz="0" w:space="0" w:color="auto"/>
        <w:bottom w:val="none" w:sz="0" w:space="0" w:color="auto"/>
        <w:right w:val="none" w:sz="0" w:space="0" w:color="auto"/>
      </w:divBdr>
    </w:div>
    <w:div w:id="1745882678">
      <w:bodyDiv w:val="1"/>
      <w:marLeft w:val="0"/>
      <w:marRight w:val="0"/>
      <w:marTop w:val="0"/>
      <w:marBottom w:val="0"/>
      <w:divBdr>
        <w:top w:val="none" w:sz="0" w:space="0" w:color="auto"/>
        <w:left w:val="none" w:sz="0" w:space="0" w:color="auto"/>
        <w:bottom w:val="none" w:sz="0" w:space="0" w:color="auto"/>
        <w:right w:val="none" w:sz="0" w:space="0" w:color="auto"/>
      </w:divBdr>
      <w:divsChild>
        <w:div w:id="118840215">
          <w:marLeft w:val="0"/>
          <w:marRight w:val="0"/>
          <w:marTop w:val="0"/>
          <w:marBottom w:val="0"/>
          <w:divBdr>
            <w:top w:val="none" w:sz="0" w:space="0" w:color="auto"/>
            <w:left w:val="none" w:sz="0" w:space="0" w:color="auto"/>
            <w:bottom w:val="none" w:sz="0" w:space="0" w:color="auto"/>
            <w:right w:val="none" w:sz="0" w:space="0" w:color="auto"/>
          </w:divBdr>
          <w:divsChild>
            <w:div w:id="1232740828">
              <w:marLeft w:val="0"/>
              <w:marRight w:val="0"/>
              <w:marTop w:val="0"/>
              <w:marBottom w:val="0"/>
              <w:divBdr>
                <w:top w:val="none" w:sz="0" w:space="0" w:color="auto"/>
                <w:left w:val="none" w:sz="0" w:space="0" w:color="auto"/>
                <w:bottom w:val="none" w:sz="0" w:space="0" w:color="auto"/>
                <w:right w:val="none" w:sz="0" w:space="0" w:color="auto"/>
              </w:divBdr>
            </w:div>
          </w:divsChild>
        </w:div>
        <w:div w:id="402416520">
          <w:marLeft w:val="0"/>
          <w:marRight w:val="0"/>
          <w:marTop w:val="0"/>
          <w:marBottom w:val="0"/>
          <w:divBdr>
            <w:top w:val="none" w:sz="0" w:space="0" w:color="auto"/>
            <w:left w:val="none" w:sz="0" w:space="0" w:color="auto"/>
            <w:bottom w:val="none" w:sz="0" w:space="0" w:color="auto"/>
            <w:right w:val="none" w:sz="0" w:space="0" w:color="auto"/>
          </w:divBdr>
          <w:divsChild>
            <w:div w:id="1846823438">
              <w:marLeft w:val="0"/>
              <w:marRight w:val="0"/>
              <w:marTop w:val="0"/>
              <w:marBottom w:val="0"/>
              <w:divBdr>
                <w:top w:val="none" w:sz="0" w:space="0" w:color="auto"/>
                <w:left w:val="none" w:sz="0" w:space="0" w:color="auto"/>
                <w:bottom w:val="none" w:sz="0" w:space="0" w:color="auto"/>
                <w:right w:val="none" w:sz="0" w:space="0" w:color="auto"/>
              </w:divBdr>
            </w:div>
          </w:divsChild>
        </w:div>
        <w:div w:id="1351033753">
          <w:marLeft w:val="0"/>
          <w:marRight w:val="0"/>
          <w:marTop w:val="0"/>
          <w:marBottom w:val="0"/>
          <w:divBdr>
            <w:top w:val="none" w:sz="0" w:space="0" w:color="auto"/>
            <w:left w:val="none" w:sz="0" w:space="0" w:color="auto"/>
            <w:bottom w:val="none" w:sz="0" w:space="0" w:color="auto"/>
            <w:right w:val="none" w:sz="0" w:space="0" w:color="auto"/>
          </w:divBdr>
          <w:divsChild>
            <w:div w:id="22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02958">
      <w:bodyDiv w:val="1"/>
      <w:marLeft w:val="0"/>
      <w:marRight w:val="0"/>
      <w:marTop w:val="0"/>
      <w:marBottom w:val="0"/>
      <w:divBdr>
        <w:top w:val="none" w:sz="0" w:space="0" w:color="auto"/>
        <w:left w:val="none" w:sz="0" w:space="0" w:color="auto"/>
        <w:bottom w:val="none" w:sz="0" w:space="0" w:color="auto"/>
        <w:right w:val="none" w:sz="0" w:space="0" w:color="auto"/>
      </w:divBdr>
      <w:divsChild>
        <w:div w:id="1044451288">
          <w:marLeft w:val="0"/>
          <w:marRight w:val="0"/>
          <w:marTop w:val="0"/>
          <w:marBottom w:val="0"/>
          <w:divBdr>
            <w:top w:val="none" w:sz="0" w:space="0" w:color="auto"/>
            <w:left w:val="none" w:sz="0" w:space="0" w:color="auto"/>
            <w:bottom w:val="none" w:sz="0" w:space="0" w:color="auto"/>
            <w:right w:val="none" w:sz="0" w:space="0" w:color="auto"/>
          </w:divBdr>
          <w:divsChild>
            <w:div w:id="1645157740">
              <w:marLeft w:val="-75"/>
              <w:marRight w:val="0"/>
              <w:marTop w:val="30"/>
              <w:marBottom w:val="30"/>
              <w:divBdr>
                <w:top w:val="none" w:sz="0" w:space="0" w:color="auto"/>
                <w:left w:val="none" w:sz="0" w:space="0" w:color="auto"/>
                <w:bottom w:val="none" w:sz="0" w:space="0" w:color="auto"/>
                <w:right w:val="none" w:sz="0" w:space="0" w:color="auto"/>
              </w:divBdr>
              <w:divsChild>
                <w:div w:id="56171443">
                  <w:marLeft w:val="0"/>
                  <w:marRight w:val="0"/>
                  <w:marTop w:val="0"/>
                  <w:marBottom w:val="0"/>
                  <w:divBdr>
                    <w:top w:val="none" w:sz="0" w:space="0" w:color="auto"/>
                    <w:left w:val="none" w:sz="0" w:space="0" w:color="auto"/>
                    <w:bottom w:val="none" w:sz="0" w:space="0" w:color="auto"/>
                    <w:right w:val="none" w:sz="0" w:space="0" w:color="auto"/>
                  </w:divBdr>
                  <w:divsChild>
                    <w:div w:id="840393108">
                      <w:marLeft w:val="0"/>
                      <w:marRight w:val="0"/>
                      <w:marTop w:val="0"/>
                      <w:marBottom w:val="0"/>
                      <w:divBdr>
                        <w:top w:val="none" w:sz="0" w:space="0" w:color="auto"/>
                        <w:left w:val="none" w:sz="0" w:space="0" w:color="auto"/>
                        <w:bottom w:val="none" w:sz="0" w:space="0" w:color="auto"/>
                        <w:right w:val="none" w:sz="0" w:space="0" w:color="auto"/>
                      </w:divBdr>
                    </w:div>
                  </w:divsChild>
                </w:div>
                <w:div w:id="553929600">
                  <w:marLeft w:val="0"/>
                  <w:marRight w:val="0"/>
                  <w:marTop w:val="0"/>
                  <w:marBottom w:val="0"/>
                  <w:divBdr>
                    <w:top w:val="none" w:sz="0" w:space="0" w:color="auto"/>
                    <w:left w:val="none" w:sz="0" w:space="0" w:color="auto"/>
                    <w:bottom w:val="none" w:sz="0" w:space="0" w:color="auto"/>
                    <w:right w:val="none" w:sz="0" w:space="0" w:color="auto"/>
                  </w:divBdr>
                  <w:divsChild>
                    <w:div w:id="745349043">
                      <w:marLeft w:val="0"/>
                      <w:marRight w:val="0"/>
                      <w:marTop w:val="0"/>
                      <w:marBottom w:val="0"/>
                      <w:divBdr>
                        <w:top w:val="none" w:sz="0" w:space="0" w:color="auto"/>
                        <w:left w:val="none" w:sz="0" w:space="0" w:color="auto"/>
                        <w:bottom w:val="none" w:sz="0" w:space="0" w:color="auto"/>
                        <w:right w:val="none" w:sz="0" w:space="0" w:color="auto"/>
                      </w:divBdr>
                    </w:div>
                  </w:divsChild>
                </w:div>
                <w:div w:id="1934893243">
                  <w:marLeft w:val="0"/>
                  <w:marRight w:val="0"/>
                  <w:marTop w:val="0"/>
                  <w:marBottom w:val="0"/>
                  <w:divBdr>
                    <w:top w:val="none" w:sz="0" w:space="0" w:color="auto"/>
                    <w:left w:val="none" w:sz="0" w:space="0" w:color="auto"/>
                    <w:bottom w:val="none" w:sz="0" w:space="0" w:color="auto"/>
                    <w:right w:val="none" w:sz="0" w:space="0" w:color="auto"/>
                  </w:divBdr>
                  <w:divsChild>
                    <w:div w:id="2953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66600">
          <w:marLeft w:val="0"/>
          <w:marRight w:val="0"/>
          <w:marTop w:val="0"/>
          <w:marBottom w:val="0"/>
          <w:divBdr>
            <w:top w:val="none" w:sz="0" w:space="0" w:color="auto"/>
            <w:left w:val="none" w:sz="0" w:space="0" w:color="auto"/>
            <w:bottom w:val="none" w:sz="0" w:space="0" w:color="auto"/>
            <w:right w:val="none" w:sz="0" w:space="0" w:color="auto"/>
          </w:divBdr>
        </w:div>
      </w:divsChild>
    </w:div>
    <w:div w:id="1931312448">
      <w:bodyDiv w:val="1"/>
      <w:marLeft w:val="0"/>
      <w:marRight w:val="0"/>
      <w:marTop w:val="0"/>
      <w:marBottom w:val="0"/>
      <w:divBdr>
        <w:top w:val="none" w:sz="0" w:space="0" w:color="auto"/>
        <w:left w:val="none" w:sz="0" w:space="0" w:color="auto"/>
        <w:bottom w:val="none" w:sz="0" w:space="0" w:color="auto"/>
        <w:right w:val="none" w:sz="0" w:space="0" w:color="auto"/>
      </w:divBdr>
    </w:div>
    <w:div w:id="2031028047">
      <w:bodyDiv w:val="1"/>
      <w:marLeft w:val="0"/>
      <w:marRight w:val="0"/>
      <w:marTop w:val="0"/>
      <w:marBottom w:val="0"/>
      <w:divBdr>
        <w:top w:val="none" w:sz="0" w:space="0" w:color="auto"/>
        <w:left w:val="none" w:sz="0" w:space="0" w:color="auto"/>
        <w:bottom w:val="none" w:sz="0" w:space="0" w:color="auto"/>
        <w:right w:val="none" w:sz="0" w:space="0" w:color="auto"/>
      </w:divBdr>
      <w:divsChild>
        <w:div w:id="260068319">
          <w:marLeft w:val="0"/>
          <w:marRight w:val="0"/>
          <w:marTop w:val="0"/>
          <w:marBottom w:val="0"/>
          <w:divBdr>
            <w:top w:val="none" w:sz="0" w:space="0" w:color="auto"/>
            <w:left w:val="none" w:sz="0" w:space="0" w:color="auto"/>
            <w:bottom w:val="none" w:sz="0" w:space="0" w:color="auto"/>
            <w:right w:val="none" w:sz="0" w:space="0" w:color="auto"/>
          </w:divBdr>
        </w:div>
        <w:div w:id="586501253">
          <w:marLeft w:val="0"/>
          <w:marRight w:val="0"/>
          <w:marTop w:val="0"/>
          <w:marBottom w:val="0"/>
          <w:divBdr>
            <w:top w:val="none" w:sz="0" w:space="0" w:color="auto"/>
            <w:left w:val="none" w:sz="0" w:space="0" w:color="auto"/>
            <w:bottom w:val="none" w:sz="0" w:space="0" w:color="auto"/>
            <w:right w:val="none" w:sz="0" w:space="0" w:color="auto"/>
          </w:divBdr>
        </w:div>
        <w:div w:id="608394918">
          <w:marLeft w:val="0"/>
          <w:marRight w:val="0"/>
          <w:marTop w:val="0"/>
          <w:marBottom w:val="0"/>
          <w:divBdr>
            <w:top w:val="none" w:sz="0" w:space="0" w:color="auto"/>
            <w:left w:val="none" w:sz="0" w:space="0" w:color="auto"/>
            <w:bottom w:val="none" w:sz="0" w:space="0" w:color="auto"/>
            <w:right w:val="none" w:sz="0" w:space="0" w:color="auto"/>
          </w:divBdr>
        </w:div>
        <w:div w:id="645747459">
          <w:marLeft w:val="0"/>
          <w:marRight w:val="0"/>
          <w:marTop w:val="0"/>
          <w:marBottom w:val="0"/>
          <w:divBdr>
            <w:top w:val="none" w:sz="0" w:space="0" w:color="auto"/>
            <w:left w:val="none" w:sz="0" w:space="0" w:color="auto"/>
            <w:bottom w:val="none" w:sz="0" w:space="0" w:color="auto"/>
            <w:right w:val="none" w:sz="0" w:space="0" w:color="auto"/>
          </w:divBdr>
        </w:div>
        <w:div w:id="979532842">
          <w:marLeft w:val="0"/>
          <w:marRight w:val="0"/>
          <w:marTop w:val="0"/>
          <w:marBottom w:val="0"/>
          <w:divBdr>
            <w:top w:val="none" w:sz="0" w:space="0" w:color="auto"/>
            <w:left w:val="none" w:sz="0" w:space="0" w:color="auto"/>
            <w:bottom w:val="none" w:sz="0" w:space="0" w:color="auto"/>
            <w:right w:val="none" w:sz="0" w:space="0" w:color="auto"/>
          </w:divBdr>
        </w:div>
        <w:div w:id="1769498930">
          <w:marLeft w:val="0"/>
          <w:marRight w:val="0"/>
          <w:marTop w:val="0"/>
          <w:marBottom w:val="0"/>
          <w:divBdr>
            <w:top w:val="none" w:sz="0" w:space="0" w:color="auto"/>
            <w:left w:val="none" w:sz="0" w:space="0" w:color="auto"/>
            <w:bottom w:val="none" w:sz="0" w:space="0" w:color="auto"/>
            <w:right w:val="none" w:sz="0" w:space="0" w:color="auto"/>
          </w:divBdr>
        </w:div>
        <w:div w:id="1864393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ubliclawproject.org.uk/what-we-do/vision-and-strategy/"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lef.org.uk/justice-first-fellowship/how-to-apply"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B70FD272-C945-4B86-A832-EADE8735B1B1}">
    <t:Anchor>
      <t:Comment id="1140933469"/>
    </t:Anchor>
    <t:History>
      <t:Event id="{4F0E0EF4-6951-4D40-8B65-795C97EDDC3D}" time="2026-09-24T11:40:00.623Z">
        <t:Attribution userId="S::v.pogge@publiclawproject.org.uk::4561adda-97bc-442e-8ea1-4fd0e797d092" userProvider="AD" userName="Victoria Pogge von Strandmann"/>
        <t:Anchor>
          <t:Comment id="1140933469"/>
        </t:Anchor>
        <t:Create/>
      </t:Event>
      <t:Event id="{E8875CF8-CBCB-4B8C-BBBB-E7B4DA6E4A27}" time="2026-09-24T11:40:00.623Z">
        <t:Attribution userId="S::v.pogge@publiclawproject.org.uk::4561adda-97bc-442e-8ea1-4fd0e797d092" userProvider="AD" userName="Victoria Pogge von Strandmann"/>
        <t:Anchor>
          <t:Comment id="1140933469"/>
        </t:Anchor>
        <t:Assign userId="S::s.wixley@publiclawproject.org.uk::5eaadfb5-791d-47f6-9eab-7a27f02a9f36" userProvider="AD" userName="Sue Wixley"/>
      </t:Event>
      <t:Event id="{198B3CDE-D895-45D2-8C1D-FED588A02B42}" time="2026-09-24T11:40:00.623Z">
        <t:Attribution userId="S::v.pogge@publiclawproject.org.uk::4561adda-97bc-442e-8ea1-4fd0e797d092" userProvider="AD" userName="Victoria Pogge von Strandmann"/>
        <t:Anchor>
          <t:Comment id="1140933469"/>
        </t:Anchor>
        <t:SetTitle title="@Sue Wixley - this is our template job pack and just noted that description of PLP is quite out of date. The wording I have removed is below. I’ve replaced it with your template boilerplate paragraphs about PLP. Is this OK?What I removed: “The aim of all…"/>
      </t:Event>
      <t:Event id="{ADD8A17D-97C1-4AEE-8D73-C47C7DF8E3F0}" time="2026-09-24T11:43:59.02Z">
        <t:Attribution userId="S::v.pogge@publiclawproject.org.uk::4561adda-97bc-442e-8ea1-4fd0e797d092" userProvider="AD" userName="Victoria Pogge von Strandmann"/>
        <t:Anchor>
          <t:Comment id="1140933469"/>
        </t:Anchor>
        <t:Undo id="{4F0E0EF4-6951-4D40-8B65-795C97EDDC3D}"/>
      </t:Event>
      <t:Event id="{11608440-91FB-4304-8581-429D78DC83C5}" time="2026-09-24T11:43:59.02Z">
        <t:Attribution userId="S::v.pogge@publiclawproject.org.uk::4561adda-97bc-442e-8ea1-4fd0e797d092" userProvider="AD" userName="Victoria Pogge von Strandmann"/>
        <t:Anchor>
          <t:Comment id="1140933469"/>
        </t:Anchor>
        <t:Undo id="{E8875CF8-CBCB-4B8C-BBBB-E7B4DA6E4A27}"/>
      </t:Event>
      <t:Event id="{DCBB3285-0E67-46E1-AD79-288644CF8967}" time="2026-09-24T11:43:59.02Z">
        <t:Attribution userId="S::v.pogge@publiclawproject.org.uk::4561adda-97bc-442e-8ea1-4fd0e797d092" userProvider="AD" userName="Victoria Pogge von Strandmann"/>
        <t:Anchor>
          <t:Comment id="1140933469"/>
        </t:Anchor>
        <t:Undo id="{198B3CDE-D895-45D2-8C1D-FED588A02B42}"/>
      </t:Event>
      <t:Event id="{E4B564A0-A93A-480A-A4DC-A0F1649561F2}" time="2026-09-24T11:44:42.03Z">
        <t:Attribution userId="S::v.pogge@publiclawproject.org.uk::4561adda-97bc-442e-8ea1-4fd0e797d092" userProvider="AD" userName="Victoria Pogge von Strandmann"/>
        <t:Anchor>
          <t:Comment id="1140933469"/>
        </t:Anchor>
        <t:Undo id="{ADD8A17D-97C1-4AEE-8D73-C47C7DF8E3F0}"/>
      </t:Event>
      <t:Event id="{04870936-410C-44E7-9583-1B089EF3E08F}" time="2026-09-24T11:44:42.03Z">
        <t:Attribution userId="S::v.pogge@publiclawproject.org.uk::4561adda-97bc-442e-8ea1-4fd0e797d092" userProvider="AD" userName="Victoria Pogge von Strandmann"/>
        <t:Anchor>
          <t:Comment id="1140933469"/>
        </t:Anchor>
        <t:Undo id="{11608440-91FB-4304-8581-429D78DC83C5}"/>
      </t:Event>
      <t:Event id="{B67D7186-88FA-4569-9FAC-53D5DEF437EE}" time="2026-09-24T11:44:42.03Z">
        <t:Attribution userId="S::v.pogge@publiclawproject.org.uk::4561adda-97bc-442e-8ea1-4fd0e797d092" userProvider="AD" userName="Victoria Pogge von Strandmann"/>
        <t:Anchor>
          <t:Comment id="1140933469"/>
        </t:Anchor>
        <t:Undo id="{DCBB3285-0E67-46E1-AD79-288644CF8967}"/>
      </t:Event>
      <t:Event id="{FCC85AA3-F91F-4E87-B4E7-FBE9DC0B24E1}" time="2026-09-24T11:44:57.004Z">
        <t:Attribution userId="S::v.pogge@publiclawproject.org.uk::4561adda-97bc-442e-8ea1-4fd0e797d092" userProvider="AD" userName="Victoria Pogge von Strandmann"/>
        <t:Anchor>
          <t:Comment id="1140933469"/>
        </t:Anchor>
        <t:Undo id="{E4B564A0-A93A-480A-A4DC-A0F1649561F2}"/>
      </t:Event>
      <t:Event id="{2F11E06F-B6C9-4BAE-BB90-C9FB75F688E6}" time="2026-09-24T11:44:57.004Z">
        <t:Attribution userId="S::v.pogge@publiclawproject.org.uk::4561adda-97bc-442e-8ea1-4fd0e797d092" userProvider="AD" userName="Victoria Pogge von Strandmann"/>
        <t:Anchor>
          <t:Comment id="1140933469"/>
        </t:Anchor>
        <t:Undo id="{04870936-410C-44E7-9583-1B089EF3E08F}"/>
      </t:Event>
      <t:Event id="{954683D4-B9BC-4AFA-9FD0-D706CC24BC8A}" time="2026-09-24T11:44:57.004Z">
        <t:Attribution userId="S::v.pogge@publiclawproject.org.uk::4561adda-97bc-442e-8ea1-4fd0e797d092" userProvider="AD" userName="Victoria Pogge von Strandmann"/>
        <t:Anchor>
          <t:Comment id="1140933469"/>
        </t:Anchor>
        <t:Undo id="{B67D7186-88FA-4569-9FAC-53D5DEF437EE}"/>
      </t:Event>
      <t:Event id="{A04D1272-39E4-44F8-B0C5-55BF14E6B17E}" time="2026-09-24T11:45:21.644Z">
        <t:Attribution userId="S::v.pogge@publiclawproject.org.uk::4561adda-97bc-442e-8ea1-4fd0e797d092" userProvider="AD" userName="Victoria Pogge von Strandmann"/>
        <t:Anchor>
          <t:Comment id="1140933469"/>
        </t:Anchor>
        <t:Undo id="{FCC85AA3-F91F-4E87-B4E7-FBE9DC0B24E1}"/>
      </t:Event>
      <t:Event id="{0D631FC6-0DC7-4434-A640-38F81B7CFBEB}" time="2026-09-24T11:45:21.644Z">
        <t:Attribution userId="S::v.pogge@publiclawproject.org.uk::4561adda-97bc-442e-8ea1-4fd0e797d092" userProvider="AD" userName="Victoria Pogge von Strandmann"/>
        <t:Anchor>
          <t:Comment id="1140933469"/>
        </t:Anchor>
        <t:Undo id="{2F11E06F-B6C9-4BAE-BB90-C9FB75F688E6}"/>
      </t:Event>
      <t:Event id="{1951C177-EE76-4563-9298-06BB52A3B339}" time="2026-09-24T11:45:21.644Z">
        <t:Attribution userId="S::v.pogge@publiclawproject.org.uk::4561adda-97bc-442e-8ea1-4fd0e797d092" userProvider="AD" userName="Victoria Pogge von Strandmann"/>
        <t:Anchor>
          <t:Comment id="1140933469"/>
        </t:Anchor>
        <t:Undo id="{954683D4-B9BC-4AFA-9FD0-D706CC24BC8A}"/>
      </t:Event>
      <t:Event id="{E9F6B07F-D1F5-4B54-84ED-8F322E5AD88E}" time="2026-09-24T11:45:24.907Z">
        <t:Attribution userId="S::v.pogge@publiclawproject.org.uk::4561adda-97bc-442e-8ea1-4fd0e797d092" userProvider="AD" userName="Victoria Pogge von Strandmann"/>
        <t:Anchor>
          <t:Comment id="1140933469"/>
        </t:Anchor>
        <t:Undo id="{A04D1272-39E4-44F8-B0C5-55BF14E6B17E}"/>
      </t:Event>
      <t:Event id="{3D4F42A9-9CC2-4983-82E7-44626975F8B8}" time="2026-09-24T11:45:24.907Z">
        <t:Attribution userId="S::v.pogge@publiclawproject.org.uk::4561adda-97bc-442e-8ea1-4fd0e797d092" userProvider="AD" userName="Victoria Pogge von Strandmann"/>
        <t:Anchor>
          <t:Comment id="1140933469"/>
        </t:Anchor>
        <t:Undo id="{0D631FC6-0DC7-4434-A640-38F81B7CFBEB}"/>
      </t:Event>
      <t:Event id="{8CE38F51-7FDB-4469-BEAB-ECB0622D170B}" time="2026-09-24T11:45:24.907Z">
        <t:Attribution userId="S::v.pogge@publiclawproject.org.uk::4561adda-97bc-442e-8ea1-4fd0e797d092" userProvider="AD" userName="Victoria Pogge von Strandmann"/>
        <t:Anchor>
          <t:Comment id="1140933469"/>
        </t:Anchor>
        <t:Undo id="{1951C177-EE76-4563-9298-06BB52A3B339}"/>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06515751FF79479AF8954320B9FA33" ma:contentTypeVersion="14" ma:contentTypeDescription="Create a new document." ma:contentTypeScope="" ma:versionID="952fcf6d34cd8e67970e523fd033999c">
  <xsd:schema xmlns:xsd="http://www.w3.org/2001/XMLSchema" xmlns:xs="http://www.w3.org/2001/XMLSchema" xmlns:p="http://schemas.microsoft.com/office/2006/metadata/properties" xmlns:ns2="b869fea6-77bd-4ab6-9bed-7bd841b907e1" xmlns:ns3="ba59ba68-5744-4b8b-96ec-2d49706494c3" targetNamespace="http://schemas.microsoft.com/office/2006/metadata/properties" ma:root="true" ma:fieldsID="f65b293ecc30a758adb0f8ccaf9fd5cb" ns2:_="" ns3:_="">
    <xsd:import namespace="b869fea6-77bd-4ab6-9bed-7bd841b907e1"/>
    <xsd:import namespace="ba59ba68-5744-4b8b-96ec-2d49706494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9fea6-77bd-4ab6-9bed-7bd841b90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e5a3e9-c3e2-4c28-a279-a208435469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59ba68-5744-4b8b-96ec-2d49706494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0646a23-3860-403b-b8ae-95348941a3bf}" ma:internalName="TaxCatchAll" ma:showField="CatchAllData" ma:web="ba59ba68-5744-4b8b-96ec-2d49706494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69fea6-77bd-4ab6-9bed-7bd841b907e1">
      <Terms xmlns="http://schemas.microsoft.com/office/infopath/2007/PartnerControls"/>
    </lcf76f155ced4ddcb4097134ff3c332f>
    <TaxCatchAll xmlns="ba59ba68-5744-4b8b-96ec-2d49706494c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073FC-09EA-4D27-BEA1-FD53C91BB3E5}">
  <ds:schemaRefs>
    <ds:schemaRef ds:uri="http://schemas.microsoft.com/sharepoint/v3/contenttype/forms"/>
  </ds:schemaRefs>
</ds:datastoreItem>
</file>

<file path=customXml/itemProps2.xml><?xml version="1.0" encoding="utf-8"?>
<ds:datastoreItem xmlns:ds="http://schemas.openxmlformats.org/officeDocument/2006/customXml" ds:itemID="{2E03BC69-6D76-4895-A16C-D24220803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9fea6-77bd-4ab6-9bed-7bd841b907e1"/>
    <ds:schemaRef ds:uri="ba59ba68-5744-4b8b-96ec-2d4970649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506A16-2AC1-45BC-B04F-6458090CF0F1}">
  <ds:schemaRefs>
    <ds:schemaRef ds:uri="http://schemas.microsoft.com/office/2006/metadata/properties"/>
    <ds:schemaRef ds:uri="http://schemas.microsoft.com/office/infopath/2007/PartnerControls"/>
    <ds:schemaRef ds:uri="b869fea6-77bd-4ab6-9bed-7bd841b907e1"/>
    <ds:schemaRef ds:uri="ba59ba68-5744-4b8b-96ec-2d49706494c3"/>
  </ds:schemaRefs>
</ds:datastoreItem>
</file>

<file path=customXml/itemProps4.xml><?xml version="1.0" encoding="utf-8"?>
<ds:datastoreItem xmlns:ds="http://schemas.openxmlformats.org/officeDocument/2006/customXml" ds:itemID="{25399ED9-F333-4B0F-8D6F-6193651F6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12</Pages>
  <Words>2705</Words>
  <Characters>15424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18093</CharactersWithSpaces>
  <SharedDoc>false</SharedDoc>
  <HLinks>
    <vt:vector size="12" baseType="variant">
      <vt:variant>
        <vt:i4>852060</vt:i4>
      </vt:variant>
      <vt:variant>
        <vt:i4>3</vt:i4>
      </vt:variant>
      <vt:variant>
        <vt:i4>0</vt:i4>
      </vt:variant>
      <vt:variant>
        <vt:i4>5</vt:i4>
      </vt:variant>
      <vt:variant>
        <vt:lpwstr>https://lef.org.uk/justice-first-fellowship/how-to-apply</vt:lpwstr>
      </vt:variant>
      <vt:variant>
        <vt:lpwstr/>
      </vt:variant>
      <vt:variant>
        <vt:i4>7471150</vt:i4>
      </vt:variant>
      <vt:variant>
        <vt:i4>0</vt:i4>
      </vt:variant>
      <vt:variant>
        <vt:i4>0</vt:i4>
      </vt:variant>
      <vt:variant>
        <vt:i4>5</vt:i4>
      </vt:variant>
      <vt:variant>
        <vt:lpwstr>https://publiclawproject.org.uk/what-we-do/vision-and-strategy/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Igoe</dc:creator>
  <cp:keywords/>
  <dc:description/>
  <cp:lastModifiedBy>Victoria Pogge von Strandmann</cp:lastModifiedBy>
  <cp:revision>100</cp:revision>
  <cp:lastPrinted>2019-05-08T14:47:00Z</cp:lastPrinted>
  <dcterms:created xsi:type="dcterms:W3CDTF">2026-09-29T23:25:00Z</dcterms:created>
  <dcterms:modified xsi:type="dcterms:W3CDTF">2026-09-30T11:13:00Z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0x0101002C06515751FF79479AF8954320B9FA33</vt:lpwstr>
  </property>
  <property fmtid="{D5CDD505-2E9C-101B-9397-08002B2CF9AE}" pid="3" name="Order">
    <vt:r8>47500</vt:r8>
  </property>
  <property fmtid="{D5CDD505-2E9C-101B-9397-08002B2CF9AE}" pid="4" name="MediaServiceImageTags">
    <vt:lpwstr/>
  </property>
  <property fmtid="{D5CDD505-2E9C-101B-9397-08002B2CF9AE}" pid="5" name="TaxCatchAll">
    <vt:lpwstr/>
  </property>
  <property fmtid="{D5CDD505-2E9C-101B-9397-08002B2CF9AE}" pid="6" name="lcf76f155ced4ddcb4097134ff3c332f">
    <vt:lpwstr/>
  </property>
</Properties>
</file>